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E2" w:rsidRDefault="000966E2" w:rsidP="000966E2">
      <w:pPr>
        <w:pStyle w:val="NormalnyWeb"/>
      </w:pPr>
      <w:r>
        <w:rPr>
          <w:rStyle w:val="Pogrubienie"/>
        </w:rPr>
        <w:t>Rejestr instytucji kultury</w:t>
      </w:r>
    </w:p>
    <w:p w:rsidR="000966E2" w:rsidRDefault="000966E2" w:rsidP="000D311A">
      <w:pPr>
        <w:pStyle w:val="NormalnyWeb"/>
        <w:jc w:val="both"/>
      </w:pPr>
      <w:r>
        <w:t>Rejestr instytucji kultury, dla których organizatorem jest Gmina Lgota Wielka prowadzony jest na podstawie art. 14 ust.1 ustawy z dnia 25 października 1991 r. o organizowaniu i prowadzeniu działalności kulturalnej (</w:t>
      </w:r>
      <w:r w:rsidR="000D311A">
        <w:t>t.j. Dz. U. z 2020 r. poz. 194 z późn. zm.</w:t>
      </w:r>
      <w:r>
        <w:t>), zgodnie z rozporządzeniem Ministra Kultury i Dziedzictwa Narodowego z dnia 26 stycznia 2012 r. w sprawie sposobu prowadzenia i udostępniania rejestru instytucji kultury (Dz. U. z 2012 r. poz. 189).</w:t>
      </w:r>
    </w:p>
    <w:p w:rsidR="000966E2" w:rsidRDefault="000966E2" w:rsidP="000D311A">
      <w:pPr>
        <w:pStyle w:val="NormalnyWeb"/>
        <w:jc w:val="both"/>
      </w:pPr>
      <w:r>
        <w:t xml:space="preserve">I. Rejestr instytucji kultury, dla których organizatorem jest Gmina </w:t>
      </w:r>
      <w:r w:rsidR="000D311A">
        <w:t xml:space="preserve">Lgota Wielka </w:t>
      </w:r>
      <w:r>
        <w:t xml:space="preserve">prowadzony jest przez pracownika zatrudnionego na stanowisku inspektora ds. </w:t>
      </w:r>
      <w:r w:rsidR="000D311A">
        <w:t>księgowości organu i podatku VAT</w:t>
      </w:r>
      <w:r>
        <w:t xml:space="preserve">, w Urzędzie Gminy w </w:t>
      </w:r>
      <w:r w:rsidR="000D311A">
        <w:t>Lgocie Wielkiej</w:t>
      </w:r>
      <w:r>
        <w:t xml:space="preserve">, ul. </w:t>
      </w:r>
      <w:r w:rsidR="000D311A">
        <w:t>Radomszczańska 60,</w:t>
      </w:r>
      <w:r>
        <w:t xml:space="preserve"> 9</w:t>
      </w:r>
      <w:r w:rsidR="000D311A">
        <w:t>7-565</w:t>
      </w:r>
      <w:r>
        <w:t xml:space="preserve"> </w:t>
      </w:r>
      <w:r w:rsidR="000D311A">
        <w:t>Lgota Wielka</w:t>
      </w:r>
      <w:r>
        <w:t>, tel. kontaktowy 0 44</w:t>
      </w:r>
      <w:r w:rsidR="000D311A">
        <w:t> 680 13 81</w:t>
      </w:r>
      <w:r>
        <w:t>.</w:t>
      </w:r>
    </w:p>
    <w:p w:rsidR="000966E2" w:rsidRDefault="000966E2" w:rsidP="000D311A">
      <w:pPr>
        <w:pStyle w:val="NormalnyWeb"/>
        <w:jc w:val="both"/>
      </w:pPr>
      <w:r>
        <w:t xml:space="preserve"> II. Zgodnie z § 10 - 13 rozporządzenia Ministra Kultury i Dziedzictwa Narodowego z dnia </w:t>
      </w:r>
      <w:r w:rsidR="000D311A">
        <w:br/>
      </w:r>
      <w:r>
        <w:t>26 stycznia 2012 r. w sprawie sposobu prowadzenia i udostępniania rejestru instytucji kultury:</w:t>
      </w:r>
    </w:p>
    <w:p w:rsidR="000966E2" w:rsidRDefault="000966E2" w:rsidP="000D311A">
      <w:pPr>
        <w:pStyle w:val="NormalnyWeb"/>
        <w:jc w:val="both"/>
      </w:pPr>
      <w:r>
        <w:t xml:space="preserve">1. </w:t>
      </w:r>
      <w:r w:rsidR="00725DB3">
        <w:t>R</w:t>
      </w:r>
      <w:r>
        <w:t>ejestr, informację o rejestrze oraz sposobie udostępniania danych w nim zawartych zamieszcza się w Biuletynie Informacji Publicznej na stronie organizatora,</w:t>
      </w:r>
    </w:p>
    <w:p w:rsidR="000966E2" w:rsidRDefault="00725DB3" w:rsidP="000D311A">
      <w:pPr>
        <w:pStyle w:val="NormalnyWeb"/>
        <w:jc w:val="both"/>
      </w:pPr>
      <w:r>
        <w:t>2. D</w:t>
      </w:r>
      <w:r w:rsidR="000966E2">
        <w:t>ane zawarte w rejestrze udostępnia się przez:</w:t>
      </w:r>
    </w:p>
    <w:p w:rsidR="000966E2" w:rsidRDefault="000966E2" w:rsidP="000D311A">
      <w:pPr>
        <w:pStyle w:val="NormalnyWeb"/>
        <w:jc w:val="both"/>
      </w:pPr>
      <w:r>
        <w:t>1) otwarty dostęp do zawartości rejestru;</w:t>
      </w:r>
    </w:p>
    <w:p w:rsidR="000966E2" w:rsidRDefault="000966E2" w:rsidP="000D311A">
      <w:pPr>
        <w:pStyle w:val="NormalnyWeb"/>
        <w:jc w:val="both"/>
      </w:pPr>
      <w:r>
        <w:t>2) wydanie odpisu z rejestru albo księgi rejestrowej;</w:t>
      </w:r>
    </w:p>
    <w:p w:rsidR="000966E2" w:rsidRDefault="00725DB3" w:rsidP="000D311A">
      <w:pPr>
        <w:pStyle w:val="NormalnyWeb"/>
        <w:jc w:val="both"/>
      </w:pPr>
      <w:r>
        <w:t>3. U</w:t>
      </w:r>
      <w:r w:rsidR="000966E2">
        <w:t>dostępnianie danych zawartych w rejestrze w formie, o której mowa w ust. 2 pkt 1, jest bezpłatne i odbywa się przez stronę Biuletynu Informacji Publicznej organizatora,</w:t>
      </w:r>
    </w:p>
    <w:p w:rsidR="000966E2" w:rsidRDefault="00725DB3" w:rsidP="000D311A">
      <w:pPr>
        <w:pStyle w:val="NormalnyWeb"/>
        <w:jc w:val="both"/>
      </w:pPr>
      <w:r>
        <w:t>4. K</w:t>
      </w:r>
      <w:r w:rsidR="000966E2">
        <w:t>ażdy ma prawo przeglądać w godzinach urzędowych akta rejestrowe oraz księgi rejestrowe instytucji kultury,</w:t>
      </w:r>
    </w:p>
    <w:p w:rsidR="000966E2" w:rsidRDefault="00725DB3" w:rsidP="000D311A">
      <w:pPr>
        <w:pStyle w:val="NormalnyWeb"/>
        <w:jc w:val="both"/>
      </w:pPr>
      <w:r>
        <w:t>5. O</w:t>
      </w:r>
      <w:r w:rsidR="000966E2">
        <w:t>rganizator prowadzący rejestr instytucji kultury wydaje urzędowo poświadczony odpis każdemu, kto zwróci się z wnioskiem o jego wydanie,</w:t>
      </w:r>
    </w:p>
    <w:p w:rsidR="000966E2" w:rsidRDefault="00725DB3" w:rsidP="000D311A">
      <w:pPr>
        <w:pStyle w:val="NormalnyWeb"/>
        <w:jc w:val="both"/>
      </w:pPr>
      <w:r>
        <w:t>6. O</w:t>
      </w:r>
      <w:r w:rsidR="000966E2">
        <w:t>dpis z rejestru instytucji kultury może być pełny lub skrócony,</w:t>
      </w:r>
    </w:p>
    <w:p w:rsidR="000966E2" w:rsidRDefault="00725DB3" w:rsidP="000D311A">
      <w:pPr>
        <w:pStyle w:val="NormalnyWeb"/>
        <w:jc w:val="both"/>
      </w:pPr>
      <w:r>
        <w:t>7. O</w:t>
      </w:r>
      <w:r w:rsidR="000966E2">
        <w:t>dpis pełny zawiera treść wszystkich wpisów dokonanych w księdze rejestrowej,</w:t>
      </w:r>
    </w:p>
    <w:p w:rsidR="000966E2" w:rsidRDefault="00725DB3" w:rsidP="000D311A">
      <w:pPr>
        <w:pStyle w:val="NormalnyWeb"/>
        <w:jc w:val="both"/>
      </w:pPr>
      <w:r>
        <w:t>8. O</w:t>
      </w:r>
      <w:r w:rsidR="000966E2">
        <w:t>dpis skrócony zawiera treść aktualnych wpisów dokonanych w rejestrze,</w:t>
      </w:r>
    </w:p>
    <w:p w:rsidR="000966E2" w:rsidRDefault="00725DB3" w:rsidP="000D311A">
      <w:pPr>
        <w:pStyle w:val="NormalnyWeb"/>
        <w:jc w:val="both"/>
      </w:pPr>
      <w:r>
        <w:t>9. O</w:t>
      </w:r>
      <w:r w:rsidR="000966E2">
        <w:t>dpis przesyła się wnioskodawcy w terminie 14 dni od dnia otrzymania wniosku, na adres wskazany we wniosku, przesyłką poleconą lub przekazuje się osobiście wnioskodawcy albo osobie przez niego upoważnionej, za pisemnym potwierdzeniem odbioru,</w:t>
      </w:r>
    </w:p>
    <w:p w:rsidR="000966E2" w:rsidRDefault="000966E2" w:rsidP="000D311A">
      <w:pPr>
        <w:pStyle w:val="NormalnyWeb"/>
        <w:jc w:val="both"/>
      </w:pPr>
      <w:r>
        <w:t>Wydanie urzędowo poświadczonego odpisu z rejestru albo księgi rejestrowej podlega opłacie skarbowej w wysokości 5 zł od każdej pełnej lub zaczętej strony zgodnie z art. 4 ustawy z dnia 16 listopada z 2006 r. o opłacie skarbowej (</w:t>
      </w:r>
      <w:r w:rsidR="000D311A">
        <w:t>t.j. Dz. U. z 2023 r. poz. 2111</w:t>
      </w:r>
      <w:r>
        <w:t>).</w:t>
      </w:r>
    </w:p>
    <w:p w:rsidR="0077568F" w:rsidRDefault="0077568F" w:rsidP="000D311A">
      <w:pPr>
        <w:jc w:val="both"/>
      </w:pPr>
    </w:p>
    <w:sectPr w:rsidR="0077568F" w:rsidSect="0077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6E2"/>
    <w:rsid w:val="000966E2"/>
    <w:rsid w:val="000D311A"/>
    <w:rsid w:val="00725DB3"/>
    <w:rsid w:val="0077568F"/>
    <w:rsid w:val="00D51A86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2023-11-29T11:13:00Z</dcterms:created>
  <dcterms:modified xsi:type="dcterms:W3CDTF">2023-11-29T11:13:00Z</dcterms:modified>
</cp:coreProperties>
</file>