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Zamawiający                                                                                   Lgota Wielka 25.04.2022 r.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GMINA Lgota Wielka 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ul. Radomszczańska 60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97-565 Lgota Wielka</w:t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i/>
          <w:iCs/>
        </w:rPr>
        <w:t xml:space="preserve">Strona internetowa </w:t>
      </w:r>
    </w:p>
    <w:p>
      <w:pPr>
        <w:pStyle w:val="Standard"/>
        <w:ind w:left="4254" w:firstLine="709"/>
        <w:jc w:val="both"/>
        <w:rPr>
          <w:rFonts w:ascii="Times New Roman" w:hAnsi="Times New Roman" w:cs="Times New Roman"/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   </w:t>
      </w:r>
      <w:r>
        <w:rPr>
          <w:rFonts w:cs="Times New Roman" w:ascii="Times New Roman" w:hAnsi="Times New Roman"/>
          <w:b/>
          <w:bCs/>
          <w:i/>
          <w:iCs/>
        </w:rPr>
        <w:t>prowadzonego postępowania</w:t>
      </w:r>
    </w:p>
    <w:p>
      <w:pPr>
        <w:pStyle w:val="Standard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spacing w:before="0" w:after="120"/>
        <w:rPr>
          <w:szCs w:val="24"/>
        </w:rPr>
      </w:pPr>
      <w:r>
        <w:rPr>
          <w:szCs w:val="24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Znak sprawy: RIG.IR.271.2.2022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  <w:b/>
          <w:b/>
          <w:color w:val="000000"/>
          <w:sz w:val="22"/>
          <w:szCs w:val="22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lang w:eastAsia="pl-PL"/>
        </w:rPr>
        <w:t xml:space="preserve">Dotyczy: </w:t>
      </w:r>
      <w:r>
        <w:rPr>
          <w:rFonts w:eastAsia="Times New Roman" w:cs="Times New Roman" w:ascii="Times New Roman" w:hAnsi="Times New Roman"/>
          <w:color w:val="000000"/>
          <w:lang w:eastAsia="ar-SA"/>
        </w:rPr>
        <w:t xml:space="preserve">postępowania o udzielenie zamówienia publicznego prowadzonego w trybie                  </w:t>
      </w:r>
      <w:r>
        <w:rPr>
          <w:rStyle w:val="Treeserch0treeserch1"/>
          <w:rFonts w:eastAsia="ArialMT" w:cs="Times New Roman" w:ascii="Times New Roman" w:hAnsi="Times New Roman"/>
          <w:color w:val="000000"/>
          <w:lang w:eastAsia="ar-SA"/>
        </w:rPr>
        <w:t>podstawowym na podstawie art. 275 pkt. 1 ustawy</w:t>
      </w:r>
      <w:r>
        <w:rPr>
          <w:rFonts w:eastAsia="Times New Roman" w:cs="Times New Roman" w:ascii="Times New Roman" w:hAnsi="Times New Roman"/>
          <w:color w:val="000000"/>
          <w:lang w:eastAsia="ar-SA"/>
        </w:rPr>
        <w:t xml:space="preserve"> z dnia 11 września 2019r. Prawo                       zamówień publicznych pn. </w:t>
      </w:r>
      <w:r>
        <w:rPr>
          <w:rFonts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 xml:space="preserve">.: </w:t>
      </w:r>
      <w:r>
        <w:rPr>
          <w:rFonts w:cs="Times New Roman" w:ascii="Times New Roman" w:hAnsi="Times New Roman"/>
          <w:b/>
          <w:color w:val="000000"/>
          <w:sz w:val="22"/>
          <w:szCs w:val="22"/>
          <w:shd w:fill="FFFFFF" w:val="clear"/>
        </w:rPr>
        <w:t>„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Modernizacja infrastruktury drogowej na terenie Gminy Lgota Wielka część III w ramach zadania – Część I Przebudowa drogi gminnej nr 112303E (na odcinku Kolonia Lgota do granic Gminy Strzelce Wielkie) oraz Część II Przebudowa drogi gminnej nr 112301E (do świetlicy)</w:t>
      </w: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shd w:fill="FFFFFF" w:val="clear"/>
          <w:lang w:bidi="ar-SA"/>
        </w:rPr>
        <w:t>.</w:t>
      </w:r>
      <w:r>
        <w:rPr>
          <w:rFonts w:cs="Times New Roman" w:ascii="Times New Roman" w:hAnsi="Times New Roman"/>
          <w:b/>
          <w:color w:val="000000"/>
          <w:sz w:val="22"/>
          <w:szCs w:val="22"/>
          <w:shd w:fill="FFFFFF" w:val="clear"/>
        </w:rPr>
        <w:t>”</w:t>
      </w:r>
    </w:p>
    <w:p>
      <w:pPr>
        <w:pStyle w:val="Standard"/>
        <w:spacing w:before="0" w:after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gwek2"/>
        <w:tabs>
          <w:tab w:val="clear" w:pos="708"/>
          <w:tab w:val="left" w:pos="0" w:leader="none"/>
        </w:tabs>
        <w:spacing w:before="0" w:after="120"/>
        <w:ind w:left="0" w:hanging="0"/>
        <w:jc w:val="center"/>
        <w:rPr>
          <w:rFonts w:ascii="Times New Roman" w:hAnsi="Times New Roman" w:cs="Times New Roman"/>
          <w:i w:val="false"/>
          <w:i w:val="false"/>
          <w:sz w:val="24"/>
        </w:rPr>
      </w:pPr>
      <w:r>
        <w:rPr>
          <w:rFonts w:cs="Times New Roman" w:ascii="Times New Roman" w:hAnsi="Times New Roman"/>
          <w:i w:val="false"/>
          <w:sz w:val="24"/>
        </w:rPr>
        <w:t>Modyfikacja treści Specyfikacji Warunków Zamówienia III</w:t>
      </w:r>
    </w:p>
    <w:p>
      <w:pPr>
        <w:pStyle w:val="Standard"/>
        <w:spacing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odtytu"/>
        <w:numPr>
          <w:ilvl w:val="0"/>
          <w:numId w:val="7"/>
        </w:numPr>
        <w:tabs>
          <w:tab w:val="clear" w:pos="708"/>
          <w:tab w:val="left" w:pos="426" w:leader="none"/>
        </w:tabs>
        <w:spacing w:before="0" w:after="120"/>
        <w:ind w:left="397" w:hanging="397"/>
        <w:jc w:val="both"/>
        <w:rPr>
          <w:rFonts w:ascii="Times New Roman" w:hAnsi="Times New Roman" w:cs="Times New Roman"/>
          <w:b w:val="false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  <w:t xml:space="preserve">Zgodnie z art. 1 pkt 3 ustawy </w:t>
      </w:r>
      <w:r>
        <w:rPr>
          <w:rStyle w:val="Markedcontent"/>
          <w:rFonts w:cs="Times New Roman" w:ascii="Times New Roman" w:hAnsi="Times New Roman"/>
          <w:b w:val="false"/>
          <w:bCs/>
          <w:sz w:val="24"/>
        </w:rPr>
        <w:t>z dnia 13 kwietnia 2022 r. o szczególnych rozwiązaniach w zakresie przeciwdziałania wspieraniu agresji na Ukrainę</w:t>
      </w:r>
      <w:r>
        <w:rPr>
          <w:rFonts w:cs="Times New Roman" w:ascii="Times New Roman" w:hAnsi="Times New Roman"/>
          <w:b w:val="false"/>
          <w:bCs/>
          <w:sz w:val="24"/>
        </w:rPr>
        <w:t xml:space="preserve"> </w:t>
      </w:r>
      <w:r>
        <w:rPr>
          <w:rStyle w:val="Markedcontent"/>
          <w:rFonts w:cs="Times New Roman" w:ascii="Times New Roman" w:hAnsi="Times New Roman"/>
          <w:b w:val="false"/>
          <w:bCs/>
          <w:sz w:val="24"/>
        </w:rPr>
        <w:t>oraz służących ochronie bezpieczeństwa narodowego (Dz. U. z 2022r poz. 835)</w:t>
      </w:r>
      <w:r>
        <w:rPr>
          <w:rFonts w:cs="Times New Roman" w:ascii="Times New Roman" w:hAnsi="Times New Roman"/>
          <w:b w:val="false"/>
          <w:bCs/>
          <w:sz w:val="24"/>
        </w:rPr>
        <w:t xml:space="preserve"> w celu przeciwdziałania wspieraniu agresji Federacji Rosyjskiej   na Ukrainę rozpoczętej w dniu 24 lutego 2022 r., wobec osób i podmiotów wpisanych na listę, o której mowa w art. 2 ustawy, stosuje się sankcje polegające m.in. na wykluczeniem  z postępowania o udzielenie zamówienia publicznego lub konkursu prowadzonego na podstawie ustawy z dnia 11 września 2019 r. - Prawo zamówień publicznych (Dz. U. z 2021 r. poz. 1129, z późn. zm.), zwanej dalej „ustawą Pzp”.</w:t>
      </w:r>
    </w:p>
    <w:p>
      <w:pPr>
        <w:pStyle w:val="Podtytu"/>
        <w:numPr>
          <w:ilvl w:val="0"/>
          <w:numId w:val="8"/>
        </w:numPr>
        <w:tabs>
          <w:tab w:val="clear" w:pos="708"/>
          <w:tab w:val="left" w:pos="426" w:leader="none"/>
        </w:tabs>
        <w:spacing w:before="0" w:after="120"/>
        <w:ind w:left="397" w:hanging="397"/>
        <w:jc w:val="both"/>
        <w:rPr>
          <w:rFonts w:ascii="Times New Roman" w:hAnsi="Times New Roman" w:cs="Times New Roman"/>
          <w:b w:val="false"/>
          <w:b w:val="false"/>
          <w:bCs/>
          <w:sz w:val="24"/>
        </w:rPr>
      </w:pPr>
      <w:r>
        <w:rPr>
          <w:rFonts w:cs="Times New Roman" w:ascii="Times New Roman" w:hAnsi="Times New Roman"/>
          <w:b w:val="false"/>
          <w:bCs/>
          <w:sz w:val="24"/>
        </w:rPr>
        <w:t>Mając powyższe na uwadze działając na podstawie  art. 286 ust. 1 ustawy Pzp, Zamawiający informuje, że dokonuje modyfikacji treści Specyfikacji Warunków Zamówienia (dalej SWZ) w następującym zakresie: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Rozdziale 5 dodaje się pkt. 5.6. o brzmieniu:</w:t>
      </w:r>
    </w:p>
    <w:p>
      <w:pPr>
        <w:pStyle w:val="Textbody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„</w:t>
      </w:r>
      <w:r>
        <w:rPr>
          <w:rFonts w:eastAsia="Times New Roman" w:cs="Times New Roman" w:ascii="Times New Roman" w:hAnsi="Times New Roman"/>
          <w:lang w:eastAsia="pl-PL"/>
        </w:rPr>
        <w:t xml:space="preserve">Na podstawie art. 7 ust. 1 ustawy </w:t>
      </w:r>
      <w:r>
        <w:rPr>
          <w:rStyle w:val="Markedcontent"/>
          <w:rFonts w:cs="Times New Roman" w:ascii="Times New Roman" w:hAnsi="Times New Roman"/>
          <w:bCs/>
        </w:rPr>
        <w:t>z dnia 13 kwietnia 2022 r.</w:t>
      </w:r>
      <w:r>
        <w:rPr>
          <w:rStyle w:val="Markedcontent"/>
          <w:rFonts w:cs="Times New Roman" w:ascii="Times New Roman" w:hAnsi="Times New Roman"/>
          <w:b/>
          <w:bCs/>
        </w:rPr>
        <w:t xml:space="preserve"> </w:t>
      </w:r>
      <w:r>
        <w:rPr>
          <w:rStyle w:val="Markedcontent"/>
          <w:rFonts w:cs="Times New Roman" w:ascii="Times New Roman" w:hAnsi="Times New Roman"/>
          <w:bCs/>
        </w:rPr>
        <w:t>o szczególnych rozwiązaniach  w zakresie przeciwdziałania wspieraniu agresji na Ukrainę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Style w:val="Markedcontent"/>
          <w:rFonts w:cs="Times New Roman" w:ascii="Times New Roman" w:hAnsi="Times New Roman"/>
          <w:bCs/>
        </w:rPr>
        <w:t>oraz służących ochronie bezpieczeństwa narodowego</w:t>
      </w:r>
      <w:r>
        <w:rPr>
          <w:rStyle w:val="Markedcontent"/>
          <w:rFonts w:cs="Times New Roman" w:ascii="Times New Roman" w:hAnsi="Times New Roman"/>
          <w:b/>
          <w:bCs/>
        </w:rPr>
        <w:t xml:space="preserve"> </w:t>
      </w:r>
      <w:r>
        <w:rPr>
          <w:rStyle w:val="Markedcontent"/>
          <w:rFonts w:cs="Times New Roman" w:ascii="Times New Roman" w:hAnsi="Times New Roman"/>
        </w:rPr>
        <w:t>(Dz. U. z 2022r poz. 835)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>z postępowania o udzielenie zamówienia publicznego lub konkursu prowadzonego na podstawie ustawy Pzp wyklucza się:</w:t>
      </w:r>
    </w:p>
    <w:p>
      <w:pPr>
        <w:pStyle w:val="Normal"/>
        <w:widowControl/>
        <w:numPr>
          <w:ilvl w:val="0"/>
          <w:numId w:val="9"/>
        </w:numPr>
        <w:shd w:val="clear" w:color="auto" w:fill="FFFFFF"/>
        <w:suppressAutoHyphens w:val="false"/>
        <w:overflowPunct w:val="true"/>
        <w:spacing w:before="0" w:after="120"/>
        <w:ind w:left="1134" w:hanging="360"/>
        <w:jc w:val="both"/>
        <w:rPr>
          <w:szCs w:val="24"/>
        </w:rPr>
      </w:pPr>
      <w:r>
        <w:rPr>
          <w:szCs w:val="24"/>
        </w:rPr>
        <w:t>wykonawcę oraz uczestnika konkursu wymienionego w wykazach określonych                              w rozporządzeniu 765/2006 i rozporządzeniu 269/2014 albo wpisanego na listę                           na podstawie decyzji w sprawie wpisu na listę rozstrzygającej o zastosowaniu środka,   o którym mowa w art. 1 pkt 3 ustawy;</w:t>
      </w:r>
    </w:p>
    <w:p>
      <w:pPr>
        <w:pStyle w:val="Normal"/>
        <w:widowControl/>
        <w:numPr>
          <w:ilvl w:val="0"/>
          <w:numId w:val="10"/>
        </w:numPr>
        <w:shd w:val="clear" w:color="auto" w:fill="FFFFFF"/>
        <w:suppressAutoHyphens w:val="false"/>
        <w:overflowPunct w:val="true"/>
        <w:spacing w:before="0" w:after="120"/>
        <w:ind w:left="1134" w:hanging="360"/>
        <w:jc w:val="both"/>
        <w:rPr>
          <w:szCs w:val="24"/>
        </w:rPr>
      </w:pPr>
      <w:r>
        <w:rPr>
          <w:szCs w:val="2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 o zastosowaniu środka, o którym mowa w art. 1 pkt 3 ustawy;</w:t>
      </w:r>
    </w:p>
    <w:p>
      <w:pPr>
        <w:pStyle w:val="Normal"/>
        <w:widowControl/>
        <w:numPr>
          <w:ilvl w:val="0"/>
          <w:numId w:val="11"/>
        </w:numPr>
        <w:shd w:val="clear" w:color="auto" w:fill="FFFFFF"/>
        <w:suppressAutoHyphens w:val="false"/>
        <w:overflowPunct w:val="true"/>
        <w:spacing w:before="0" w:after="120"/>
        <w:ind w:left="1134" w:hanging="360"/>
        <w:jc w:val="both"/>
        <w:rPr>
          <w:szCs w:val="24"/>
        </w:rPr>
      </w:pPr>
      <w:r>
        <w:rPr>
          <w:szCs w:val="2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Normal"/>
        <w:shd w:val="clear" w:color="auto" w:fill="FFFFFF"/>
        <w:spacing w:before="0" w:after="120"/>
        <w:ind w:left="709" w:hanging="0"/>
        <w:rPr>
          <w:szCs w:val="24"/>
        </w:rPr>
      </w:pPr>
      <w:r>
        <w:rPr>
          <w:szCs w:val="24"/>
        </w:rPr>
        <w:t>Wykluczenie wykonawcy następować będzie na okres trwania ww. okoliczności”.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 Rozdziale 10 pkt. 10.1. </w:t>
      </w:r>
      <w:r>
        <w:rPr>
          <w:rFonts w:eastAsia="Times New Roman" w:cs="Times New Roman" w:ascii="Times New Roman" w:hAnsi="Times New Roman"/>
          <w:lang w:eastAsia="ar-SA"/>
        </w:rPr>
        <w:t>istniejący zapis ulega zmianie i przyjmuje treść:</w:t>
      </w:r>
    </w:p>
    <w:p>
      <w:pPr>
        <w:pStyle w:val="Textbody"/>
        <w:ind w:left="720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„</w:t>
      </w:r>
      <w:r>
        <w:rPr>
          <w:rFonts w:cs="Times New Roman" w:ascii="Times New Roman" w:hAnsi="Times New Roman"/>
          <w:bCs/>
          <w:shd w:fill="FFFFFF" w:val="clear"/>
        </w:rPr>
        <w:t xml:space="preserve">Wykonawca będzie związany ofertą </w:t>
      </w:r>
      <w:r>
        <w:rPr>
          <w:rFonts w:cs="Times New Roman" w:ascii="Times New Roman" w:hAnsi="Times New Roman"/>
        </w:rPr>
        <w:t xml:space="preserve">do dnia </w:t>
      </w:r>
      <w:r>
        <w:rPr>
          <w:rFonts w:cs="Times New Roman" w:ascii="Times New Roman" w:hAnsi="Times New Roman"/>
          <w:b/>
        </w:rPr>
        <w:t>27.05.2022 r.</w:t>
      </w:r>
      <w:r>
        <w:rPr>
          <w:rFonts w:eastAsia="Times New Roman" w:cs="Times New Roman" w:ascii="Times New Roman" w:hAnsi="Times New Roman"/>
          <w:lang w:eastAsia="pl-PL"/>
        </w:rPr>
        <w:t>”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 Rozdziale 12 pkt. 12.1. </w:t>
      </w:r>
      <w:r>
        <w:rPr>
          <w:rFonts w:eastAsia="Times New Roman" w:cs="Times New Roman" w:ascii="Times New Roman" w:hAnsi="Times New Roman"/>
          <w:lang w:eastAsia="ar-SA"/>
        </w:rPr>
        <w:t>istniejący zapis ulega zmianie  i przyjmuje treść:</w:t>
      </w:r>
    </w:p>
    <w:p>
      <w:pPr>
        <w:pStyle w:val="Textbody"/>
        <w:ind w:left="720" w:hanging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>„</w:t>
      </w:r>
      <w:r>
        <w:rPr>
          <w:rFonts w:cs="Times New Roman" w:ascii="Times New Roman" w:hAnsi="Times New Roman"/>
        </w:rPr>
        <w:t>Ofertę należy złożyć poprzez miniPortalu  do dnia</w:t>
      </w:r>
      <w:r>
        <w:rPr>
          <w:rFonts w:cs="Times New Roman" w:ascii="Times New Roman" w:hAnsi="Times New Roman"/>
          <w:b/>
        </w:rPr>
        <w:t xml:space="preserve"> 28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.04.2022 r. do godziny </w:t>
      </w:r>
      <w:r>
        <w:rPr>
          <w:rFonts w:cs="Times New Roman" w:ascii="Times New Roman" w:hAnsi="Times New Roman"/>
          <w:b/>
          <w:bCs/>
        </w:rPr>
        <w:t>9:00.</w:t>
      </w:r>
      <w:r>
        <w:rPr>
          <w:rFonts w:eastAsia="Times New Roman" w:cs="Times New Roman" w:ascii="Times New Roman" w:hAnsi="Times New Roman"/>
          <w:lang w:eastAsia="pl-PL"/>
        </w:rPr>
        <w:t>”.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W Rozdziale 12 pkt. 12.3. </w:t>
      </w:r>
      <w:r>
        <w:rPr>
          <w:rFonts w:eastAsia="Times New Roman" w:cs="Times New Roman" w:ascii="Times New Roman" w:hAnsi="Times New Roman"/>
          <w:lang w:eastAsia="ar-SA"/>
        </w:rPr>
        <w:t>istniejący zapis ulega zmianie i przyjmuje treść:</w:t>
      </w:r>
    </w:p>
    <w:p>
      <w:pPr>
        <w:pStyle w:val="Textbody"/>
        <w:ind w:left="720" w:hanging="0"/>
        <w:jc w:val="both"/>
        <w:rPr>
          <w:rFonts w:ascii="Times New Roman" w:hAnsi="Times New Roman" w:cs="Times New Roman"/>
          <w:bCs/>
        </w:rPr>
      </w:pPr>
      <w:r>
        <w:rPr>
          <w:rFonts w:eastAsia="Times New Roman" w:cs="Times New Roman" w:ascii="Times New Roman" w:hAnsi="Times New Roman"/>
          <w:lang w:eastAsia="ar-SA"/>
        </w:rPr>
        <w:t>„</w:t>
      </w:r>
      <w:r>
        <w:rPr>
          <w:rFonts w:cs="Times New Roman" w:ascii="Times New Roman" w:hAnsi="Times New Roman"/>
          <w:bCs/>
        </w:rPr>
        <w:t xml:space="preserve">Otwarcie ofert rozpocznie się w dniu </w:t>
      </w:r>
      <w:r>
        <w:rPr>
          <w:rFonts w:cs="Times New Roman" w:ascii="Times New Roman" w:hAnsi="Times New Roman"/>
          <w:b/>
          <w:bCs/>
        </w:rPr>
        <w:t>28.04.2022r.</w:t>
      </w:r>
      <w:r>
        <w:rPr>
          <w:rFonts w:cs="Times New Roman" w:ascii="Times New Roman" w:hAnsi="Times New Roman"/>
          <w:bCs/>
        </w:rPr>
        <w:t xml:space="preserve"> o godzinie </w:t>
      </w:r>
      <w:r>
        <w:rPr>
          <w:rFonts w:cs="Times New Roman" w:ascii="Times New Roman" w:hAnsi="Times New Roman"/>
          <w:b/>
          <w:bCs/>
        </w:rPr>
        <w:t>12:00”</w:t>
      </w:r>
      <w:r>
        <w:rPr>
          <w:rFonts w:cs="Times New Roman" w:ascii="Times New Roman" w:hAnsi="Times New Roman"/>
          <w:bCs/>
        </w:rPr>
        <w:t xml:space="preserve"> </w:t>
      </w:r>
    </w:p>
    <w:p>
      <w:pPr>
        <w:pStyle w:val="Textbod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załączniku nr 2 do SWZ (Oświadczenie </w:t>
      </w:r>
      <w:r>
        <w:rPr>
          <w:rFonts w:cs="Times New Roman" w:ascii="Times New Roman" w:hAnsi="Times New Roman"/>
          <w:bCs/>
        </w:rPr>
        <w:t>składane na podstawie 125 ust. 1           ustawy z dnia  11 września 2019 r. Prawo zamówień publicznych (dalej jako „pzp”), dotyczące podstaw wykluczenia z postępowania)</w:t>
      </w:r>
      <w:r>
        <w:rPr>
          <w:rFonts w:cs="Times New Roman" w:ascii="Times New Roman" w:hAnsi="Times New Roman"/>
        </w:rPr>
        <w:t xml:space="preserve"> dodaje się treść:</w:t>
      </w:r>
    </w:p>
    <w:p>
      <w:pPr>
        <w:pStyle w:val="ListParagraph"/>
        <w:spacing w:lineRule="auto" w:line="240" w:before="0" w:after="120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pl-PL"/>
        </w:rPr>
        <w:t>“</w:t>
      </w:r>
      <w:r>
        <w:rPr>
          <w:rFonts w:cs="Times New Roman" w:ascii="Times New Roman" w:hAnsi="Times New Roman"/>
          <w:color w:val="auto"/>
          <w:sz w:val="24"/>
          <w:szCs w:val="24"/>
          <w:lang w:val="pl-PL"/>
        </w:rPr>
        <w:t>Oświadczam, że nie podlegam wykluczeniu z postępowania na podstawie art. 7 ust. 1                         pkt 1-3 ustawy z dnia 13 kwietnia 2022 r. o szczególnych rozwiązaniach w zakresie przeciwdziałania wspieraniu agresji na Ukrainę oraz służących ochronie bezpieczeństwa narodowego (Dz.U. z 2022r. poz. 835).”</w:t>
      </w:r>
    </w:p>
    <w:p>
      <w:pPr>
        <w:pStyle w:val="Textbody"/>
        <w:ind w:left="72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Zmodyfikowana treść Załącznika nr 2 do SWZ stanowi załącznik nr 1 do niniejszej Modyfikacji treści SWZ.</w:t>
      </w:r>
    </w:p>
    <w:p>
      <w:pPr>
        <w:pStyle w:val="Podtytu"/>
        <w:numPr>
          <w:ilvl w:val="0"/>
          <w:numId w:val="12"/>
        </w:numPr>
        <w:tabs>
          <w:tab w:val="clear" w:pos="708"/>
          <w:tab w:val="left" w:pos="426" w:leader="none"/>
        </w:tabs>
        <w:spacing w:before="0" w:after="120"/>
        <w:ind w:left="397" w:hanging="397"/>
        <w:jc w:val="both"/>
        <w:rPr>
          <w:rFonts w:ascii="Times New Roman" w:hAnsi="Times New Roman" w:cs="Times New Roman"/>
          <w:sz w:val="24"/>
        </w:rPr>
      </w:pPr>
      <w:r>
        <w:rPr>
          <w:rFonts w:eastAsia="ArialNarrow" w:cs="Times New Roman" w:ascii="Times New Roman" w:hAnsi="Times New Roman"/>
          <w:b w:val="false"/>
          <w:iCs/>
          <w:color w:val="000000"/>
          <w:sz w:val="24"/>
          <w:lang w:eastAsia="pl-PL"/>
        </w:rPr>
        <w:t xml:space="preserve">Niniejsza modyfikacja zostaje dołączona do Specyfikacji Warunków Zamówienia i stanowi </w:t>
      </w:r>
      <w:r>
        <w:rPr>
          <w:rFonts w:eastAsia="ArialNarrow" w:cs="Times New Roman" w:ascii="Times New Roman" w:hAnsi="Times New Roman"/>
          <w:b w:val="false"/>
          <w:bCs/>
          <w:iCs/>
          <w:color w:val="000000"/>
          <w:sz w:val="24"/>
          <w:lang w:eastAsia="pl-PL"/>
        </w:rPr>
        <w:t xml:space="preserve">jej integralną część. </w:t>
      </w:r>
      <w:r>
        <w:rPr>
          <w:rFonts w:eastAsia="ArialNarrow" w:cs="Times New Roman" w:ascii="Times New Roman" w:hAnsi="Times New Roman"/>
          <w:b w:val="false"/>
          <w:iCs/>
          <w:color w:val="000000"/>
          <w:sz w:val="24"/>
          <w:lang w:eastAsia="pl-PL"/>
        </w:rPr>
        <w:t xml:space="preserve">Pozostała treść SWZ nie ulega zmianie. Termin składania ofert ulega zmianie  i zostaje wyznaczony </w:t>
      </w:r>
      <w:r>
        <w:rPr>
          <w:rFonts w:eastAsia="ArialNarrow" w:cs="Times New Roman" w:ascii="Times New Roman" w:hAnsi="Times New Roman"/>
          <w:bCs/>
          <w:iCs/>
          <w:color w:val="000000"/>
          <w:sz w:val="24"/>
          <w:lang w:eastAsia="pl-PL"/>
        </w:rPr>
        <w:t>do dnia 28</w:t>
      </w:r>
      <w:r>
        <w:rPr>
          <w:rFonts w:eastAsia="Tahoma" w:cs="Times New Roman" w:ascii="Times New Roman" w:hAnsi="Times New Roman"/>
          <w:bCs/>
          <w:iCs/>
          <w:color w:val="000000"/>
          <w:sz w:val="24"/>
          <w:lang w:eastAsia="pl-PL"/>
        </w:rPr>
        <w:t>.04.2022</w:t>
      </w:r>
      <w:r>
        <w:rPr>
          <w:rFonts w:eastAsia="ArialNarrow" w:cs="Times New Roman" w:ascii="Times New Roman" w:hAnsi="Times New Roman"/>
          <w:bCs/>
          <w:iCs/>
          <w:color w:val="000000"/>
          <w:sz w:val="24"/>
          <w:lang w:eastAsia="pl-PL"/>
        </w:rPr>
        <w:t xml:space="preserve">r. do godz. </w:t>
      </w:r>
      <w:r>
        <w:rPr>
          <w:rFonts w:eastAsia="Tahoma" w:cs="Times New Roman" w:ascii="Times New Roman" w:hAnsi="Times New Roman"/>
          <w:bCs/>
          <w:iCs/>
          <w:color w:val="000000"/>
          <w:sz w:val="24"/>
          <w:lang w:eastAsia="pl-PL"/>
        </w:rPr>
        <w:t>9:00.</w:t>
      </w:r>
    </w:p>
    <w:p>
      <w:pPr>
        <w:pStyle w:val="Textbodyindent"/>
        <w:spacing w:lineRule="auto" w:line="360" w:before="0" w:after="113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  <w:bCs/>
          <w:i/>
          <w:iCs/>
        </w:rPr>
        <w:t xml:space="preserve">       </w:t>
      </w:r>
      <w:r>
        <w:rPr>
          <w:rFonts w:cs="Times New Roman" w:ascii="Times New Roman" w:hAnsi="Times New Roman"/>
          <w:i/>
          <w:iCs/>
        </w:rPr>
        <w:t>W imieniu Zamawiającego</w:t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ab/>
        <w:tab/>
        <w:t xml:space="preserve">  </w:t>
      </w: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>Z up. Wójta</w:t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ab/>
        <w:tab/>
        <w:t>Dorota Zięba</w:t>
        <w:tab/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>Kierownik Referatu Oświaty, Kultury, Sport</w:t>
      </w:r>
    </w:p>
    <w:p>
      <w:pPr>
        <w:pStyle w:val="Western"/>
        <w:spacing w:before="0" w:after="57"/>
        <w:jc w:val="both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none"/>
        </w:rPr>
        <w:tab/>
        <w:tab/>
        <w:tab/>
        <w:tab/>
        <w:tab/>
        <w:tab/>
        <w:t xml:space="preserve">     i Pozyskiwania Środków Unijnych</w:t>
      </w:r>
    </w:p>
    <w:p>
      <w:pPr>
        <w:pStyle w:val="Normal"/>
        <w:rPr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  <w:rPr>
        <w:sz w:val="22"/>
        <w:b w:val="false"/>
        <w:szCs w:val="22"/>
        <w:bCs w:val="false"/>
        <w:rFonts w:ascii="Arial" w:hAnsi="Arial" w:eastAsia="Arial" w:cs="Arial"/>
        <w:color w:val="auto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5"/>
  </w:num>
  <w:num w:numId="11">
    <w:abstractNumId w:val="5"/>
  </w:num>
  <w:num w:numId="12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4946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2">
    <w:name w:val="Heading 2"/>
    <w:basedOn w:val="Standard"/>
    <w:next w:val="Standard"/>
    <w:link w:val="Nagwek2Znak"/>
    <w:uiPriority w:val="9"/>
    <w:semiHidden/>
    <w:unhideWhenUsed/>
    <w:qFormat/>
    <w:rsid w:val="00c24946"/>
    <w:pPr>
      <w:keepNext w:val="true"/>
      <w:ind w:left="1440" w:hanging="360"/>
      <w:outlineLvl w:val="1"/>
    </w:pPr>
    <w:rPr>
      <w:b/>
      <w:bCs/>
      <w:i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24946"/>
    <w:rPr>
      <w:rFonts w:ascii="Liberation Serif" w:hAnsi="Liberation Serif" w:eastAsia="SimSun" w:cs="Lucida Sans"/>
      <w:b/>
      <w:bCs/>
      <w:i/>
      <w:kern w:val="2"/>
      <w:sz w:val="26"/>
      <w:szCs w:val="24"/>
      <w:lang w:eastAsia="zh-CN" w:bidi="hi-IN"/>
    </w:rPr>
  </w:style>
  <w:style w:type="character" w:styleId="Czeinternetowe">
    <w:name w:val="Łącze internetowe"/>
    <w:basedOn w:val="DefaultParagraphFont"/>
    <w:uiPriority w:val="99"/>
    <w:semiHidden/>
    <w:unhideWhenUsed/>
    <w:rsid w:val="00c24946"/>
    <w:rPr>
      <w:color w:val="0000FF"/>
      <w:u w:val="single"/>
    </w:rPr>
  </w:style>
  <w:style w:type="character" w:styleId="Treeserch0treeserch1" w:customStyle="1">
    <w:name w:val="tree_serch_0 tree_serch_1"/>
    <w:basedOn w:val="DefaultParagraphFont"/>
    <w:qFormat/>
    <w:rsid w:val="00c24946"/>
    <w:rPr/>
  </w:style>
  <w:style w:type="character" w:styleId="PodtytuZnak" w:customStyle="1">
    <w:name w:val="Podtytuł Znak"/>
    <w:basedOn w:val="DefaultParagraphFont"/>
    <w:link w:val="Podtytu"/>
    <w:uiPriority w:val="11"/>
    <w:qFormat/>
    <w:rsid w:val="00c24946"/>
    <w:rPr>
      <w:rFonts w:ascii="Liberation Serif" w:hAnsi="Liberation Serif" w:eastAsia="SimSun" w:cs="Lucida Sans"/>
      <w:b/>
      <w:kern w:val="2"/>
      <w:sz w:val="20"/>
      <w:szCs w:val="24"/>
      <w:lang w:eastAsia="zh-CN" w:bidi="hi-IN"/>
    </w:rPr>
  </w:style>
  <w:style w:type="character" w:styleId="Markedcontent" w:customStyle="1">
    <w:name w:val="markedcontent"/>
    <w:basedOn w:val="DefaultParagraphFont"/>
    <w:qFormat/>
    <w:rsid w:val="00c2494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c24946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Western" w:customStyle="1">
    <w:name w:val="western"/>
    <w:qFormat/>
    <w:rsid w:val="00c24946"/>
    <w:pPr>
      <w:widowControl/>
      <w:suppressAutoHyphens w:val="true"/>
      <w:bidi w:val="0"/>
      <w:spacing w:lineRule="auto" w:line="240" w:before="100" w:after="119"/>
      <w:jc w:val="left"/>
    </w:pPr>
    <w:rPr>
      <w:rFonts w:ascii="Liberation Serif" w:hAnsi="Liberation Serif" w:eastAsia="SimSun" w:cs="Times New Roman"/>
      <w:color w:val="000000"/>
      <w:kern w:val="2"/>
      <w:sz w:val="16"/>
      <w:szCs w:val="16"/>
      <w:u w:val="single"/>
      <w:lang w:val="pl-PL" w:eastAsia="pl-PL" w:bidi="ar-SA"/>
    </w:rPr>
  </w:style>
  <w:style w:type="paragraph" w:styleId="Textbody" w:customStyle="1">
    <w:name w:val="Text body"/>
    <w:basedOn w:val="Standard"/>
    <w:qFormat/>
    <w:rsid w:val="00c24946"/>
    <w:pPr>
      <w:spacing w:before="0" w:after="120"/>
    </w:pPr>
    <w:rPr/>
  </w:style>
  <w:style w:type="paragraph" w:styleId="Textbodyindent" w:customStyle="1">
    <w:name w:val="Text body indent"/>
    <w:basedOn w:val="Standard"/>
    <w:qFormat/>
    <w:rsid w:val="00c24946"/>
    <w:pPr>
      <w:ind w:firstLine="708"/>
      <w:jc w:val="both"/>
    </w:pPr>
    <w:rPr>
      <w:rFonts w:cs="Arial Unicode MS"/>
    </w:rPr>
  </w:style>
  <w:style w:type="paragraph" w:styleId="Podtytu">
    <w:name w:val="Subtitle"/>
    <w:basedOn w:val="Standard"/>
    <w:next w:val="Textbody"/>
    <w:link w:val="PodtytuZnak"/>
    <w:uiPriority w:val="11"/>
    <w:qFormat/>
    <w:rsid w:val="00c24946"/>
    <w:pPr>
      <w:jc w:val="center"/>
    </w:pPr>
    <w:rPr>
      <w:b/>
      <w:sz w:val="20"/>
    </w:rPr>
  </w:style>
  <w:style w:type="paragraph" w:styleId="ListParagraph">
    <w:name w:val="List Paragraph"/>
    <w:basedOn w:val="Standard"/>
    <w:qFormat/>
    <w:rsid w:val="00c24946"/>
    <w:pPr>
      <w:spacing w:lineRule="auto" w:line="288" w:before="0" w:after="160"/>
      <w:ind w:left="720" w:hanging="0"/>
    </w:pPr>
    <w:rPr>
      <w:rFonts w:ascii="Calibri" w:hAnsi="Calibri" w:eastAsia="Calibri" w:cs="Calibri"/>
      <w:color w:val="5A5A5A"/>
      <w:sz w:val="20"/>
      <w:szCs w:val="20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LibreOffice/7.1.4.2$Windows_X86_64 LibreOffice_project/a529a4fab45b75fefc5b6226684193eb000654f6</Application>
  <AppVersion>15.0000</AppVersion>
  <Pages>2</Pages>
  <Words>726</Words>
  <Characters>4109</Characters>
  <CharactersWithSpaces>5154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2022-04-21T06:44:00Z</dcterms:created>
  <dc:creator>Edyta Gajda</dc:creator>
  <dc:description/>
  <dc:language>pl-PL</dc:language>
  <cp:lastModifiedBy/>
  <cp:lastPrinted>2022-04-25T14:06:35Z</cp:lastPrinted>
  <dcterms:modified xsi:type="dcterms:W3CDTF">2022-04-25T14:26:28Z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