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A579" w14:textId="77777777" w:rsidR="000C43C9" w:rsidRDefault="00CA13C3">
      <w:pPr>
        <w:pStyle w:val="Standard"/>
        <w:suppressAutoHyphens w:val="0"/>
        <w:spacing w:line="276" w:lineRule="auto"/>
        <w:jc w:val="right"/>
      </w:pPr>
      <w:r>
        <w:rPr>
          <w:rFonts w:eastAsia="Calibri"/>
          <w:bCs/>
          <w:lang w:eastAsia="en-US"/>
        </w:rPr>
        <w:t>Lgota Wielka, dnia 19</w:t>
      </w:r>
      <w:r>
        <w:rPr>
          <w:rFonts w:eastAsia="Calibri"/>
          <w:bCs/>
          <w:lang w:eastAsia="en-US"/>
        </w:rPr>
        <w:t xml:space="preserve"> kwietnia 2022 roku.</w:t>
      </w:r>
    </w:p>
    <w:p w14:paraId="7F30CB86" w14:textId="77777777" w:rsidR="000C43C9" w:rsidRDefault="000C43C9">
      <w:pPr>
        <w:pStyle w:val="Standard"/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</w:p>
    <w:p w14:paraId="0DFCD935" w14:textId="77777777" w:rsidR="000C43C9" w:rsidRDefault="00CA13C3">
      <w:pPr>
        <w:pStyle w:val="Standard"/>
        <w:suppressAutoHyphens w:val="0"/>
        <w:spacing w:line="276" w:lineRule="auto"/>
        <w:jc w:val="both"/>
      </w:pPr>
      <w:r>
        <w:rPr>
          <w:rFonts w:eastAsia="Calibri"/>
          <w:lang w:eastAsia="en-US"/>
        </w:rPr>
        <w:t xml:space="preserve">Znak sprawy: </w:t>
      </w:r>
      <w:r>
        <w:t>RIG.IR.271.3.2022</w:t>
      </w:r>
    </w:p>
    <w:p w14:paraId="38256DBE" w14:textId="77777777" w:rsidR="000C43C9" w:rsidRDefault="00CA13C3">
      <w:pPr>
        <w:pStyle w:val="Standard"/>
        <w:suppressAutoHyphens w:val="0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Wszyscy uczestnicy postępowania</w:t>
      </w:r>
    </w:p>
    <w:p w14:paraId="0EEFE14D" w14:textId="77777777" w:rsidR="000C43C9" w:rsidRDefault="000C43C9">
      <w:pPr>
        <w:pStyle w:val="Standard"/>
        <w:suppressAutoHyphens w:val="0"/>
        <w:spacing w:after="60"/>
        <w:jc w:val="both"/>
        <w:rPr>
          <w:rFonts w:eastAsia="Calibri"/>
          <w:b/>
          <w:bCs/>
          <w:lang w:eastAsia="en-US"/>
        </w:rPr>
      </w:pPr>
    </w:p>
    <w:p w14:paraId="23A30132" w14:textId="77777777" w:rsidR="000C43C9" w:rsidRDefault="00CA13C3">
      <w:pPr>
        <w:pStyle w:val="Standard"/>
        <w:spacing w:line="276" w:lineRule="auto"/>
        <w:jc w:val="center"/>
      </w:pPr>
      <w:r>
        <w:rPr>
          <w:b/>
          <w:bCs/>
        </w:rPr>
        <w:t xml:space="preserve">Dotyczy: </w:t>
      </w:r>
      <w:r>
        <w:rPr>
          <w:color w:val="000000"/>
        </w:rPr>
        <w:t>postępowania o udzielenie zamówienia publicznego, prowadzonego w trybie podstawowym bez negocjacji pn.:</w:t>
      </w:r>
      <w:r>
        <w:rPr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lang w:eastAsia="pl-PL" w:bidi="ar-SA"/>
        </w:rPr>
        <w:t>„</w:t>
      </w:r>
      <w:r>
        <w:rPr>
          <w:rFonts w:ascii="Calibri" w:eastAsia="Times New Roman" w:hAnsi="Calibri" w:cs="Calibri"/>
          <w:b/>
          <w:bCs/>
          <w:color w:val="000000"/>
          <w:lang w:eastAsia="pl-PL" w:bidi="ar-SA"/>
        </w:rPr>
        <w:t>Zakup i dostawa fabrycznie nowych maszyn rolniczych w ra</w:t>
      </w:r>
      <w:r>
        <w:rPr>
          <w:rFonts w:ascii="Calibri" w:eastAsia="Times New Roman" w:hAnsi="Calibri" w:cs="Calibri"/>
          <w:b/>
          <w:bCs/>
          <w:color w:val="000000"/>
          <w:lang w:eastAsia="pl-PL" w:bidi="ar-SA"/>
        </w:rPr>
        <w:t>mach zadania – 1. Zakup ciągnika rolniczego, 2. Zakup kosiarki bijakowej</w:t>
      </w:r>
      <w:r>
        <w:rPr>
          <w:rFonts w:ascii="Calibri" w:eastAsia="Times New Roman" w:hAnsi="Calibri" w:cs="Calibri"/>
          <w:b/>
          <w:color w:val="000000"/>
          <w:lang w:eastAsia="pl-PL" w:bidi="ar-SA"/>
        </w:rPr>
        <w:t>”</w:t>
      </w:r>
    </w:p>
    <w:p w14:paraId="3F7193CF" w14:textId="77777777" w:rsidR="000C43C9" w:rsidRDefault="000C43C9">
      <w:pPr>
        <w:pStyle w:val="Standard"/>
        <w:spacing w:line="360" w:lineRule="auto"/>
        <w:jc w:val="both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14:paraId="03405255" w14:textId="77777777" w:rsidR="000C43C9" w:rsidRDefault="00CA13C3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PYTANIA, ODPOWIEDZI, WYJAŚNIENIA</w:t>
      </w:r>
    </w:p>
    <w:p w14:paraId="55A32A18" w14:textId="77777777" w:rsidR="000C43C9" w:rsidRDefault="00CA13C3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DO SPECYFIKACJI WARUNKÓW ZAMÓWIENIA</w:t>
      </w:r>
    </w:p>
    <w:p w14:paraId="6F92C2CB" w14:textId="77777777" w:rsidR="000C43C9" w:rsidRDefault="000C43C9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6C47E20D" w14:textId="77777777" w:rsidR="000C43C9" w:rsidRDefault="00CA13C3">
      <w:pPr>
        <w:pStyle w:val="Standard"/>
        <w:suppressAutoHyphens w:val="0"/>
        <w:jc w:val="both"/>
      </w:pPr>
      <w:r>
        <w:rPr>
          <w:rFonts w:eastAsia="Times New Roman" w:cs="Times New Roman"/>
          <w:kern w:val="0"/>
          <w:lang w:eastAsia="pl-PL" w:bidi="ar-SA"/>
        </w:rPr>
        <w:t>Działając na podstawie art. 284 ustawy</w:t>
      </w:r>
      <w:r>
        <w:rPr>
          <w:rFonts w:ascii="Calibri" w:hAnsi="Calibri" w:cs="Calibri"/>
        </w:rPr>
        <w:t xml:space="preserve">  z 11 września 2019 r. - Prawo zamówień publicznych (Dz. U. z 2021 r. poz. 1129)</w:t>
      </w:r>
      <w:r>
        <w:rPr>
          <w:rFonts w:eastAsia="Times New Roman" w:cs="Times New Roman"/>
          <w:kern w:val="0"/>
          <w:lang w:eastAsia="pl-PL" w:bidi="ar-SA"/>
        </w:rPr>
        <w:t>, dalej zwaną „ustawą”, Zamawiający przedstawia poniżej treść pytań i udzielonych odpowiedzi  do Specyfikacji  Warunków Zamówienia (SWZ):</w:t>
      </w:r>
    </w:p>
    <w:p w14:paraId="1CB7F3C0" w14:textId="77777777" w:rsidR="000C43C9" w:rsidRDefault="000C43C9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580EDD4C" w14:textId="77777777" w:rsidR="000C43C9" w:rsidRDefault="00CA13C3">
      <w:pPr>
        <w:pStyle w:val="Standard"/>
        <w:numPr>
          <w:ilvl w:val="0"/>
          <w:numId w:val="2"/>
        </w:numPr>
        <w:suppressAutoHyphens w:val="0"/>
        <w:ind w:left="284" w:hanging="284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TREŚĆ PYTAŃ I UDZIELONYCH ODPOWIEDZI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:</w:t>
      </w:r>
    </w:p>
    <w:p w14:paraId="4D4C9090" w14:textId="77777777" w:rsidR="000C43C9" w:rsidRDefault="000C43C9">
      <w:pPr>
        <w:pStyle w:val="Standard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14:paraId="0D52C9FE" w14:textId="77777777" w:rsidR="000C43C9" w:rsidRDefault="00CA13C3">
      <w:pPr>
        <w:pStyle w:val="v1msonormal"/>
        <w:spacing w:before="166" w:after="166"/>
        <w:rPr>
          <w:rFonts w:ascii="Calibri" w:hAnsi="Calibri"/>
        </w:rPr>
      </w:pPr>
      <w:r>
        <w:rPr>
          <w:rFonts w:ascii="Calibri" w:hAnsi="Calibri"/>
          <w:b/>
        </w:rPr>
        <w:t>Pytanie Nr 1: Czy dopuszczacie zbiornik paliwa o poj. 100 – 98 l ?</w:t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Odpowiedź: Zamawiający nie dopuszcza</w:t>
      </w:r>
    </w:p>
    <w:p w14:paraId="3C1BDB68" w14:textId="77777777" w:rsidR="000C43C9" w:rsidRDefault="00CA13C3">
      <w:pPr>
        <w:pStyle w:val="v1msonormal"/>
        <w:spacing w:before="109" w:after="109"/>
        <w:rPr>
          <w:rFonts w:ascii="Calibri" w:hAnsi="Calibri" w:cs="Calibri"/>
        </w:rPr>
      </w:pPr>
      <w:r>
        <w:rPr>
          <w:rFonts w:ascii="Calibri" w:hAnsi="Calibri" w:cs="Calibri"/>
          <w:b/>
        </w:rPr>
        <w:t>Pytanie Nr 2: Czy dopuszczacie prędkość jazdy ( skrzynia 12x12 syn. z rewersem) min 30 km/h ?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 xml:space="preserve">Odpowiedź: </w:t>
      </w:r>
      <w:r>
        <w:rPr>
          <w:rFonts w:ascii="Calibri" w:hAnsi="Calibri"/>
          <w:b/>
        </w:rPr>
        <w:t>Zamawiający nie dopuszcza</w:t>
      </w:r>
    </w:p>
    <w:p w14:paraId="13BCFF39" w14:textId="77777777" w:rsidR="000C43C9" w:rsidRDefault="00CA13C3">
      <w:pPr>
        <w:pStyle w:val="v1msonormal"/>
        <w:spacing w:before="109" w:after="10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Pytanie Nr 3: Czy </w:t>
      </w:r>
      <w:r>
        <w:rPr>
          <w:rFonts w:ascii="Calibri" w:hAnsi="Calibri" w:cs="Calibri"/>
          <w:b/>
        </w:rPr>
        <w:t>dopuszczacie spryskiwacze w kabinie tylko na przednią szybę?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 xml:space="preserve">Odpowiedź: </w:t>
      </w:r>
      <w:r>
        <w:rPr>
          <w:rFonts w:ascii="Calibri" w:hAnsi="Calibri"/>
          <w:b/>
        </w:rPr>
        <w:t>Zamawiający nie dopuszcza</w:t>
      </w:r>
    </w:p>
    <w:p w14:paraId="5497EA66" w14:textId="77777777" w:rsidR="000C43C9" w:rsidRDefault="000C43C9">
      <w:pPr>
        <w:pStyle w:val="v1msonormal"/>
        <w:spacing w:before="109" w:after="109"/>
        <w:rPr>
          <w:rFonts w:ascii="Calibri" w:hAnsi="Calibri" w:cs="Calibri"/>
          <w:b/>
        </w:rPr>
      </w:pPr>
    </w:p>
    <w:p w14:paraId="630829D6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4B39EE54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0878E276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20948975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7D6A1701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6A0188D5" w14:textId="77777777" w:rsidR="000C43C9" w:rsidRDefault="000C43C9">
      <w:pPr>
        <w:pStyle w:val="Standard"/>
        <w:jc w:val="center"/>
        <w:rPr>
          <w:rFonts w:ascii="Calibri" w:hAnsi="Calibri" w:cs="Calibri"/>
        </w:rPr>
      </w:pPr>
    </w:p>
    <w:p w14:paraId="57EB3CCD" w14:textId="77777777" w:rsidR="000C43C9" w:rsidRDefault="00CA13C3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Kierownik</w:t>
      </w:r>
    </w:p>
    <w:p w14:paraId="7688741D" w14:textId="77777777" w:rsidR="000C43C9" w:rsidRDefault="00CA13C3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Dorota Zięba</w:t>
      </w:r>
    </w:p>
    <w:p w14:paraId="6BDB6F19" w14:textId="77777777" w:rsidR="000C43C9" w:rsidRDefault="00CA13C3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 xml:space="preserve">      Referatu Oświaty, Kultury, Sportu</w:t>
      </w:r>
    </w:p>
    <w:p w14:paraId="5C4207F1" w14:textId="77777777" w:rsidR="000C43C9" w:rsidRDefault="00CA13C3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I Pozyskiwania środków Unijnych</w:t>
      </w:r>
    </w:p>
    <w:p w14:paraId="6C379E1C" w14:textId="77777777" w:rsidR="000C43C9" w:rsidRDefault="00CA13C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CB99827" w14:textId="77777777" w:rsidR="000C43C9" w:rsidRDefault="000C43C9">
      <w:pPr>
        <w:pStyle w:val="Standard"/>
        <w:rPr>
          <w:i/>
        </w:rPr>
      </w:pPr>
    </w:p>
    <w:p w14:paraId="670ECCEF" w14:textId="77777777" w:rsidR="000C43C9" w:rsidRDefault="000C43C9">
      <w:pPr>
        <w:pStyle w:val="Standard"/>
        <w:rPr>
          <w:i/>
        </w:rPr>
      </w:pPr>
    </w:p>
    <w:p w14:paraId="3DD8D294" w14:textId="77777777" w:rsidR="000C43C9" w:rsidRDefault="00CA13C3">
      <w:pPr>
        <w:pStyle w:val="Standard"/>
        <w:rPr>
          <w:i/>
        </w:rPr>
      </w:pPr>
      <w:r>
        <w:rPr>
          <w:i/>
        </w:rPr>
        <w:t>Niniejsze pytania, odpowiedzi, wyjaśnienia zostały zamieszczone na:</w:t>
      </w:r>
    </w:p>
    <w:p w14:paraId="421344DE" w14:textId="77777777" w:rsidR="000C43C9" w:rsidRDefault="00CA13C3">
      <w:pPr>
        <w:pStyle w:val="Standard"/>
      </w:pPr>
      <w:r>
        <w:t xml:space="preserve">1) stronie internetowej </w:t>
      </w:r>
      <w:r>
        <w:rPr>
          <w:rStyle w:val="Internetlink"/>
        </w:rPr>
        <w:t>www.bip.lgotawielka.pl</w:t>
      </w:r>
    </w:p>
    <w:p w14:paraId="7845CEF6" w14:textId="77777777" w:rsidR="000C43C9" w:rsidRDefault="00CA13C3">
      <w:pPr>
        <w:pStyle w:val="Standard"/>
      </w:pPr>
      <w:r>
        <w:t xml:space="preserve">2) </w:t>
      </w:r>
      <w:r>
        <w:t>a/a.</w:t>
      </w:r>
    </w:p>
    <w:sectPr w:rsidR="000C43C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5542" w14:textId="77777777" w:rsidR="00CA13C3" w:rsidRDefault="00CA13C3">
      <w:r>
        <w:separator/>
      </w:r>
    </w:p>
  </w:endnote>
  <w:endnote w:type="continuationSeparator" w:id="0">
    <w:p w14:paraId="25A201AC" w14:textId="77777777" w:rsidR="00CA13C3" w:rsidRDefault="00CA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49B7" w14:textId="77777777" w:rsidR="00CA13C3" w:rsidRDefault="00CA13C3">
      <w:r>
        <w:rPr>
          <w:color w:val="000000"/>
        </w:rPr>
        <w:separator/>
      </w:r>
    </w:p>
  </w:footnote>
  <w:footnote w:type="continuationSeparator" w:id="0">
    <w:p w14:paraId="03EA6563" w14:textId="77777777" w:rsidR="00CA13C3" w:rsidRDefault="00CA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342BF"/>
    <w:multiLevelType w:val="multilevel"/>
    <w:tmpl w:val="B63249B6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num w:numId="1" w16cid:durableId="332145362">
    <w:abstractNumId w:val="0"/>
  </w:num>
  <w:num w:numId="2" w16cid:durableId="7515853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43C9"/>
    <w:rsid w:val="000C43C9"/>
    <w:rsid w:val="00972382"/>
    <w:rsid w:val="00C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3B8A"/>
  <w15:docId w15:val="{30602698-D6DA-43A7-9AAE-CC77089E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1msonormal">
    <w:name w:val="v1msonormal"/>
    <w:basedOn w:val="Standard"/>
    <w:pPr>
      <w:suppressAutoHyphens w:val="0"/>
      <w:spacing w:before="280" w:after="280"/>
    </w:pPr>
    <w:rPr>
      <w:rFonts w:eastAsia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cp:lastPrinted>2022-04-19T14:06:00Z</cp:lastPrinted>
  <dcterms:created xsi:type="dcterms:W3CDTF">2022-04-19T12:57:00Z</dcterms:created>
  <dcterms:modified xsi:type="dcterms:W3CDTF">2022-04-19T12:57:00Z</dcterms:modified>
</cp:coreProperties>
</file>