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C245" w14:textId="77777777" w:rsidR="00F320DB" w:rsidRDefault="00F1641F">
      <w:pPr>
        <w:pStyle w:val="Standard"/>
        <w:suppressAutoHyphens w:val="0"/>
        <w:spacing w:line="276" w:lineRule="auto"/>
        <w:jc w:val="right"/>
      </w:pPr>
      <w:r>
        <w:rPr>
          <w:rFonts w:eastAsia="Calibri"/>
          <w:bCs/>
          <w:lang w:eastAsia="en-US"/>
        </w:rPr>
        <w:t>Lgota Wielka, dnia 11</w:t>
      </w:r>
      <w:r>
        <w:rPr>
          <w:rFonts w:eastAsia="Calibri"/>
          <w:bCs/>
          <w:lang w:eastAsia="en-US"/>
        </w:rPr>
        <w:t xml:space="preserve"> kwietnia 2022 roku.</w:t>
      </w:r>
    </w:p>
    <w:p w14:paraId="6E7FAE6D" w14:textId="77777777" w:rsidR="00F320DB" w:rsidRDefault="00F320DB">
      <w:pPr>
        <w:pStyle w:val="Standard"/>
        <w:suppressAutoHyphens w:val="0"/>
        <w:spacing w:line="276" w:lineRule="auto"/>
        <w:jc w:val="right"/>
        <w:rPr>
          <w:rFonts w:eastAsia="Calibri"/>
          <w:bCs/>
          <w:lang w:eastAsia="en-US"/>
        </w:rPr>
      </w:pPr>
    </w:p>
    <w:p w14:paraId="335371E0" w14:textId="77777777" w:rsidR="00F320DB" w:rsidRDefault="00F1641F">
      <w:pPr>
        <w:pStyle w:val="Standard"/>
        <w:suppressAutoHyphens w:val="0"/>
        <w:spacing w:line="276" w:lineRule="auto"/>
        <w:jc w:val="both"/>
      </w:pPr>
      <w:r>
        <w:rPr>
          <w:rFonts w:eastAsia="Calibri"/>
          <w:lang w:eastAsia="en-US"/>
        </w:rPr>
        <w:t xml:space="preserve">Znak sprawy: </w:t>
      </w:r>
      <w:r>
        <w:t>RIG.IR.271.2.2022</w:t>
      </w:r>
    </w:p>
    <w:p w14:paraId="234475F8" w14:textId="77777777" w:rsidR="00F320DB" w:rsidRDefault="00F1641F">
      <w:pPr>
        <w:pStyle w:val="Standard"/>
        <w:suppressAutoHyphens w:val="0"/>
        <w:jc w:val="right"/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  <w:t>Wszyscy uczestnicy postępowania</w:t>
      </w:r>
    </w:p>
    <w:p w14:paraId="146E6B89" w14:textId="77777777" w:rsidR="00F320DB" w:rsidRDefault="00F320DB">
      <w:pPr>
        <w:pStyle w:val="Standard"/>
        <w:suppressAutoHyphens w:val="0"/>
        <w:spacing w:after="60"/>
        <w:jc w:val="both"/>
        <w:rPr>
          <w:rFonts w:eastAsia="Calibri"/>
          <w:b/>
          <w:bCs/>
          <w:lang w:eastAsia="en-US"/>
        </w:rPr>
      </w:pPr>
    </w:p>
    <w:p w14:paraId="6B202256" w14:textId="77777777" w:rsidR="00F320DB" w:rsidRDefault="00F1641F">
      <w:pPr>
        <w:pStyle w:val="Standard"/>
        <w:spacing w:line="276" w:lineRule="auto"/>
        <w:jc w:val="center"/>
      </w:pPr>
      <w:r>
        <w:rPr>
          <w:b/>
          <w:bCs/>
        </w:rPr>
        <w:t xml:space="preserve">Dotyczy: </w:t>
      </w:r>
      <w:r>
        <w:rPr>
          <w:color w:val="000000"/>
        </w:rPr>
        <w:t>postępowania o udzielenie zamówienia publicznego, prowadzonego w trybie podstawowym bez negocjacji pn.:</w:t>
      </w:r>
      <w:r>
        <w:rPr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lang w:eastAsia="pl-PL" w:bidi="ar-SA"/>
        </w:rPr>
        <w:t>„</w:t>
      </w:r>
      <w:r>
        <w:rPr>
          <w:rFonts w:ascii="Calibri" w:eastAsia="Times New Roman" w:hAnsi="Calibri" w:cs="Times New Roman"/>
          <w:b/>
          <w:bCs/>
          <w:color w:val="000000"/>
          <w:lang w:eastAsia="pl-PL" w:bidi="ar-SA"/>
        </w:rPr>
        <w:t>Modernizacja infrastruktury drogowej na terenie Gminy Lg</w:t>
      </w:r>
      <w:r>
        <w:rPr>
          <w:rFonts w:ascii="Calibri" w:eastAsia="Times New Roman" w:hAnsi="Calibri" w:cs="Times New Roman"/>
          <w:b/>
          <w:bCs/>
          <w:color w:val="000000"/>
          <w:lang w:eastAsia="pl-PL" w:bidi="ar-SA"/>
        </w:rPr>
        <w:t>ota Wielka część III w ramach zadania – Część I Przebudowa drogi gminnej nr 112303E (na odcinku Kolonia Lgota do granic Gminy Strzelce Wielkie) oraz Część II Przebudowa drogi gminnej nr 112301E (do świetlicy)</w:t>
      </w:r>
      <w:r>
        <w:rPr>
          <w:rFonts w:ascii="Calibri" w:eastAsia="Times New Roman" w:hAnsi="Calibri" w:cs="Calibri"/>
          <w:b/>
          <w:bCs/>
          <w:color w:val="000000"/>
          <w:lang w:eastAsia="pl-PL" w:bidi="ar-SA"/>
        </w:rPr>
        <w:t>.</w:t>
      </w:r>
      <w:r>
        <w:rPr>
          <w:rFonts w:ascii="Calibri" w:eastAsia="Times New Roman" w:hAnsi="Calibri" w:cs="Calibri"/>
          <w:b/>
          <w:color w:val="000000"/>
          <w:lang w:eastAsia="pl-PL" w:bidi="ar-SA"/>
        </w:rPr>
        <w:t>”</w:t>
      </w:r>
    </w:p>
    <w:p w14:paraId="4AD22697" w14:textId="77777777" w:rsidR="00F320DB" w:rsidRDefault="00F320DB">
      <w:pPr>
        <w:pStyle w:val="Standard"/>
        <w:spacing w:line="360" w:lineRule="auto"/>
        <w:jc w:val="both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14:paraId="7B1F57AD" w14:textId="77777777" w:rsidR="00F320DB" w:rsidRDefault="00F1641F">
      <w:pPr>
        <w:pStyle w:val="Standard"/>
        <w:suppressAutoHyphens w:val="0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PYTANIA, ODPOWIEDZI, WYJAŚNIENIA</w:t>
      </w:r>
    </w:p>
    <w:p w14:paraId="7C738C78" w14:textId="77777777" w:rsidR="00F320DB" w:rsidRDefault="00F1641F">
      <w:pPr>
        <w:pStyle w:val="Standard"/>
        <w:suppressAutoHyphens w:val="0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 xml:space="preserve">DO </w:t>
      </w:r>
      <w:r>
        <w:rPr>
          <w:rFonts w:eastAsia="Times New Roman" w:cs="Times New Roman"/>
          <w:b/>
          <w:kern w:val="0"/>
          <w:u w:val="single"/>
          <w:lang w:eastAsia="pl-PL" w:bidi="ar-SA"/>
        </w:rPr>
        <w:t>SPECYFIKACJI WARUNKÓW ZAMÓWIENIA</w:t>
      </w:r>
    </w:p>
    <w:p w14:paraId="77E0C4E9" w14:textId="77777777" w:rsidR="00F320DB" w:rsidRDefault="00F320DB">
      <w:pPr>
        <w:pStyle w:val="Standard"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04EF1F73" w14:textId="77777777" w:rsidR="00F320DB" w:rsidRDefault="00F1641F">
      <w:pPr>
        <w:pStyle w:val="Standard"/>
        <w:suppressAutoHyphens w:val="0"/>
        <w:jc w:val="both"/>
      </w:pPr>
      <w:r>
        <w:rPr>
          <w:rFonts w:eastAsia="Times New Roman" w:cs="Times New Roman"/>
          <w:kern w:val="0"/>
          <w:lang w:eastAsia="pl-PL" w:bidi="ar-SA"/>
        </w:rPr>
        <w:t>Działając na podstawie art. 284 ustawy</w:t>
      </w:r>
      <w:r>
        <w:rPr>
          <w:rFonts w:ascii="Calibri" w:hAnsi="Calibri" w:cs="Calibri"/>
        </w:rPr>
        <w:t xml:space="preserve">  z 11 września 2019 r. - Prawo zamówień publicznych (Dz. U. z 2021 r. poz. 1129)</w:t>
      </w:r>
      <w:r>
        <w:rPr>
          <w:rFonts w:eastAsia="Times New Roman" w:cs="Times New Roman"/>
          <w:kern w:val="0"/>
          <w:lang w:eastAsia="pl-PL" w:bidi="ar-SA"/>
        </w:rPr>
        <w:t>, dalej zwaną „ustawą”, Zamawiający przedstawia poniżej treść pytań i udzielonych odpowiedzi  do Specyfikacji  Warunków Zamówienia (SWZ):</w:t>
      </w:r>
    </w:p>
    <w:p w14:paraId="64963B8B" w14:textId="77777777" w:rsidR="00F320DB" w:rsidRDefault="00F320DB">
      <w:pPr>
        <w:pStyle w:val="Standard"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7277293F" w14:textId="77777777" w:rsidR="00F320DB" w:rsidRDefault="00F1641F">
      <w:pPr>
        <w:pStyle w:val="Standard"/>
        <w:numPr>
          <w:ilvl w:val="0"/>
          <w:numId w:val="2"/>
        </w:numPr>
        <w:suppressAutoHyphens w:val="0"/>
        <w:ind w:left="284" w:hanging="284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TREŚĆ PYTAŃ I UDZIELONYCH ODPOWIEDZI</w:t>
      </w:r>
      <w:r>
        <w:rPr>
          <w:rFonts w:eastAsia="Times New Roman" w:cs="Times New Roman"/>
          <w:b/>
          <w:kern w:val="0"/>
          <w:u w:val="single"/>
          <w:lang w:eastAsia="pl-PL" w:bidi="ar-SA"/>
        </w:rPr>
        <w:t>:</w:t>
      </w:r>
    </w:p>
    <w:p w14:paraId="60764959" w14:textId="77777777" w:rsidR="00F320DB" w:rsidRDefault="00F320DB">
      <w:pPr>
        <w:pStyle w:val="Standard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14:paraId="34E8D817" w14:textId="77777777" w:rsidR="00F320DB" w:rsidRDefault="00F1641F">
      <w:pPr>
        <w:pStyle w:val="v1msonormal"/>
      </w:pPr>
      <w:r>
        <w:rPr>
          <w:b/>
        </w:rPr>
        <w:t>Pytanie Nr 1:</w:t>
      </w:r>
      <w:r>
        <w:rPr>
          <w:b/>
        </w:rPr>
        <w:br/>
      </w:r>
      <w:r>
        <w:rPr>
          <w:b/>
        </w:rPr>
        <w:t>Po czyjej stronie leży przeprowadzenie ratowniczych badań wykopaliskowych i kto ma je      finansować Zamawiający czy Wykonawca?</w:t>
      </w:r>
    </w:p>
    <w:p w14:paraId="63B6AE63" w14:textId="77777777" w:rsidR="00F320DB" w:rsidRDefault="00F1641F">
      <w:pPr>
        <w:pStyle w:val="Standard"/>
      </w:pPr>
      <w:r>
        <w:br/>
      </w:r>
      <w:r>
        <w:rPr>
          <w:rFonts w:eastAsia="Times New Roman" w:cs="Times New Roman"/>
          <w:b/>
          <w:kern w:val="0"/>
          <w:lang w:eastAsia="pl-PL" w:bidi="ar-SA"/>
        </w:rPr>
        <w:t>Odpowiedź: Przeprowadzenie ratowniczych badań wykopaliskowych i ich finansowanie leży po stronie Zamawiająceg</w:t>
      </w:r>
      <w:r>
        <w:rPr>
          <w:rFonts w:eastAsia="Times New Roman" w:cs="Times New Roman"/>
          <w:b/>
          <w:kern w:val="0"/>
          <w:lang w:eastAsia="pl-PL" w:bidi="ar-SA"/>
        </w:rPr>
        <w:t>o.</w:t>
      </w:r>
    </w:p>
    <w:p w14:paraId="724D0978" w14:textId="77777777" w:rsidR="00F320DB" w:rsidRDefault="00F320DB">
      <w:pPr>
        <w:pStyle w:val="Standard"/>
        <w:rPr>
          <w:rFonts w:eastAsia="Times New Roman" w:cs="Times New Roman"/>
          <w:b/>
          <w:kern w:val="0"/>
          <w:lang w:eastAsia="pl-PL" w:bidi="ar-SA"/>
        </w:rPr>
      </w:pPr>
    </w:p>
    <w:p w14:paraId="107123F4" w14:textId="77777777" w:rsidR="00F320DB" w:rsidRDefault="00F1641F">
      <w:pPr>
        <w:pStyle w:val="v1msonormal"/>
        <w:rPr>
          <w:rFonts w:ascii="Calibri" w:hAnsi="Calibri" w:cs="Calibri"/>
        </w:rPr>
      </w:pPr>
      <w:r>
        <w:rPr>
          <w:rFonts w:ascii="Calibri" w:hAnsi="Calibri" w:cs="Calibri"/>
          <w:b/>
        </w:rPr>
        <w:t>Pytanie Nr 2: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Po czyjej stronie leży nadzór archeologiczny nad wykonywanymi pracami i kto ma go finansować Zamawiający czy Wykonawca?</w:t>
      </w:r>
    </w:p>
    <w:p w14:paraId="5F7CF5B8" w14:textId="77777777" w:rsidR="00F320DB" w:rsidRDefault="00F1641F">
      <w:pPr>
        <w:pStyle w:val="v1msonormal"/>
        <w:rPr>
          <w:rFonts w:ascii="Calibri" w:hAnsi="Calibri" w:cs="Calibri"/>
        </w:rPr>
      </w:pPr>
      <w:r>
        <w:rPr>
          <w:rFonts w:ascii="Calibri" w:hAnsi="Calibri" w:cs="Calibri"/>
          <w:b/>
        </w:rPr>
        <w:t>Odpowiedź: Nadzór archeologiczny nad wykonywanymi pracami oraz jego finansowanie leży po stronie Zamawiającego.</w:t>
      </w:r>
    </w:p>
    <w:p w14:paraId="57EB88E1" w14:textId="77777777" w:rsidR="00F320DB" w:rsidRDefault="00F320DB">
      <w:pPr>
        <w:pStyle w:val="Standard"/>
        <w:jc w:val="center"/>
        <w:rPr>
          <w:rFonts w:ascii="Calibri" w:hAnsi="Calibri" w:cs="Calibri"/>
        </w:rPr>
      </w:pPr>
    </w:p>
    <w:p w14:paraId="01EF154E" w14:textId="77777777" w:rsidR="00F320DB" w:rsidRDefault="00F1641F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                                                  Kierownik</w:t>
      </w:r>
    </w:p>
    <w:p w14:paraId="4C110496" w14:textId="77777777" w:rsidR="00F320DB" w:rsidRDefault="00F1641F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Dorota Zięba</w:t>
      </w:r>
    </w:p>
    <w:p w14:paraId="43E9D1A0" w14:textId="77777777" w:rsidR="00F320DB" w:rsidRDefault="00F1641F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Referatu Oświaty, Kultury, Sportu</w:t>
      </w:r>
    </w:p>
    <w:p w14:paraId="7C1BBD84" w14:textId="77777777" w:rsidR="00F320DB" w:rsidRDefault="00F1641F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I Pozyskiw</w:t>
      </w:r>
      <w:r>
        <w:rPr>
          <w:rFonts w:ascii="Calibri" w:hAnsi="Calibri" w:cs="Calibri"/>
        </w:rPr>
        <w:t>ania środków Unijnych</w:t>
      </w:r>
    </w:p>
    <w:p w14:paraId="4F425B5A" w14:textId="77777777" w:rsidR="00F320DB" w:rsidRDefault="00F1641F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FB762D6" w14:textId="77777777" w:rsidR="00F320DB" w:rsidRDefault="00F320DB">
      <w:pPr>
        <w:pStyle w:val="Standard"/>
        <w:rPr>
          <w:i/>
        </w:rPr>
      </w:pPr>
    </w:p>
    <w:p w14:paraId="79578F18" w14:textId="77777777" w:rsidR="00F320DB" w:rsidRDefault="00F320DB">
      <w:pPr>
        <w:pStyle w:val="Standard"/>
        <w:rPr>
          <w:i/>
        </w:rPr>
      </w:pPr>
    </w:p>
    <w:p w14:paraId="2F198661" w14:textId="77777777" w:rsidR="00F320DB" w:rsidRDefault="00F1641F">
      <w:pPr>
        <w:pStyle w:val="Standard"/>
        <w:rPr>
          <w:i/>
        </w:rPr>
      </w:pPr>
      <w:r>
        <w:rPr>
          <w:i/>
        </w:rPr>
        <w:t>Niniejsze pytania, odpowiedzi, wyjaśnienia zostały zamieszczone na:</w:t>
      </w:r>
    </w:p>
    <w:p w14:paraId="0144F80E" w14:textId="77777777" w:rsidR="00F320DB" w:rsidRDefault="00F1641F">
      <w:pPr>
        <w:pStyle w:val="Standard"/>
      </w:pPr>
      <w:r>
        <w:t xml:space="preserve">1) stronie internetowej </w:t>
      </w:r>
      <w:r>
        <w:rPr>
          <w:rStyle w:val="Internetlink"/>
        </w:rPr>
        <w:t>www.bip.lgotawielka.pl</w:t>
      </w:r>
    </w:p>
    <w:p w14:paraId="4DECE922" w14:textId="77777777" w:rsidR="00F320DB" w:rsidRDefault="00F1641F">
      <w:pPr>
        <w:pStyle w:val="Standard"/>
      </w:pPr>
      <w:r>
        <w:t>2) a/a.</w:t>
      </w:r>
    </w:p>
    <w:sectPr w:rsidR="00F320D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89C91" w14:textId="77777777" w:rsidR="00F1641F" w:rsidRDefault="00F1641F">
      <w:r>
        <w:separator/>
      </w:r>
    </w:p>
  </w:endnote>
  <w:endnote w:type="continuationSeparator" w:id="0">
    <w:p w14:paraId="7B42F4B1" w14:textId="77777777" w:rsidR="00F1641F" w:rsidRDefault="00F1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CC59" w14:textId="77777777" w:rsidR="00F1641F" w:rsidRDefault="00F1641F">
      <w:r>
        <w:rPr>
          <w:color w:val="000000"/>
        </w:rPr>
        <w:separator/>
      </w:r>
    </w:p>
  </w:footnote>
  <w:footnote w:type="continuationSeparator" w:id="0">
    <w:p w14:paraId="3348C46C" w14:textId="77777777" w:rsidR="00F1641F" w:rsidRDefault="00F1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586"/>
    <w:multiLevelType w:val="multilevel"/>
    <w:tmpl w:val="E0A23EA4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num w:numId="1" w16cid:durableId="1124615020">
    <w:abstractNumId w:val="0"/>
  </w:num>
  <w:num w:numId="2" w16cid:durableId="18408514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20DB"/>
    <w:rsid w:val="003F281E"/>
    <w:rsid w:val="00734F1C"/>
    <w:rsid w:val="00F1641F"/>
    <w:rsid w:val="00F3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6141"/>
  <w15:docId w15:val="{497AAD21-B307-4E3A-AD1F-549F4FB5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v1msonormal">
    <w:name w:val="v1msonormal"/>
    <w:basedOn w:val="Standard"/>
    <w:pPr>
      <w:suppressAutoHyphens w:val="0"/>
      <w:spacing w:before="280" w:after="280"/>
    </w:pPr>
    <w:rPr>
      <w:rFonts w:eastAsia="Times New Roman" w:cs="Times New Roman"/>
      <w:kern w:val="0"/>
      <w:lang w:eastAsia="pl-PL" w:bidi="ar-SA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Michał.Waloch</dc:creator>
  <cp:lastModifiedBy>Michał.Waloch</cp:lastModifiedBy>
  <cp:revision>2</cp:revision>
  <dcterms:created xsi:type="dcterms:W3CDTF">2022-04-11T13:36:00Z</dcterms:created>
  <dcterms:modified xsi:type="dcterms:W3CDTF">2022-04-11T13:36:00Z</dcterms:modified>
</cp:coreProperties>
</file>