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Lgota Wielka dn., 15.03.2022r.,</w:t>
      </w:r>
    </w:p>
    <w:p>
      <w:pPr>
        <w:pStyle w:val="Normal"/>
        <w:spacing w:lineRule="auto" w:line="276"/>
        <w:rPr/>
      </w:pPr>
      <w:r>
        <w:rPr>
          <w:rFonts w:cs="Times New Roman" w:ascii="Times New Roman" w:hAnsi="Times New Roman"/>
          <w:b/>
          <w:sz w:val="24"/>
          <w:szCs w:val="24"/>
        </w:rPr>
        <w:t>Zamawiający:</w:t>
        <w:br/>
        <w:t>Gmina</w:t>
      </w:r>
      <w:r>
        <w:rPr>
          <w:rFonts w:cs="Calibri" w:ascii="Times New Roman" w:hAnsi="Times New Roman" w:cstheme="minorHAnsi"/>
          <w:b/>
          <w:bCs/>
          <w:color w:val="000000" w:themeColor="text1"/>
          <w:sz w:val="24"/>
          <w:szCs w:val="24"/>
        </w:rPr>
        <w:t xml:space="preserve"> Lgota Wielka</w:t>
      </w:r>
    </w:p>
    <w:p>
      <w:pPr>
        <w:pStyle w:val="Normal"/>
        <w:spacing w:lineRule="auto" w:line="276"/>
        <w:rPr/>
      </w:pPr>
      <w:r>
        <w:rPr>
          <w:rFonts w:cs="Calibri" w:ascii="Times New Roman" w:hAnsi="Times New Roman" w:cstheme="minorHAnsi"/>
          <w:b/>
          <w:bCs/>
          <w:color w:val="000000" w:themeColor="text1"/>
          <w:sz w:val="24"/>
          <w:szCs w:val="24"/>
        </w:rPr>
        <w:t>Ul. Radomszczańska 60</w:t>
      </w:r>
    </w:p>
    <w:p>
      <w:pPr>
        <w:pStyle w:val="Normal"/>
        <w:spacing w:lineRule="auto" w:line="276"/>
        <w:rPr/>
      </w:pPr>
      <w:r>
        <w:rPr>
          <w:rFonts w:cs="Calibri" w:ascii="Times New Roman" w:hAnsi="Times New Roman" w:cstheme="minorHAnsi"/>
          <w:b/>
          <w:bCs/>
          <w:color w:val="000000" w:themeColor="text1"/>
          <w:sz w:val="24"/>
          <w:szCs w:val="24"/>
        </w:rPr>
        <w:t>97-565 Lgota Wielka</w:t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Style w:val="Markedcontent"/>
          <w:rFonts w:cs="Times New Roman" w:ascii="Times New Roman" w:hAnsi="Times New Roman"/>
          <w:sz w:val="24"/>
          <w:szCs w:val="24"/>
        </w:rPr>
        <w:t>Dotyczy: postępowania o udzielenie zamówienia publicznego prowadzonego w trybie podstawowym zgodnie z art.275 pkt 1 ustawy z dnia 11 września 2019r. Prawo zamówień publicznych ( Dz. U. z 2021 poz. 1129) na wykonanie zadania pn. :</w:t>
      </w:r>
      <w:r>
        <w:rPr>
          <w:rStyle w:val="Markedcontent"/>
          <w:rFonts w:cs="Times New Roman" w:ascii="Times New Roman" w:hAnsi="Times New Roman"/>
          <w:b/>
          <w:bCs/>
          <w:sz w:val="24"/>
          <w:szCs w:val="24"/>
        </w:rPr>
        <w:t>”</w:t>
      </w:r>
      <w:r>
        <w:rPr>
          <w:rStyle w:val="Markedcontent"/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bidi="ar-SA"/>
        </w:rPr>
        <w:t>P</w:t>
      </w:r>
      <w:r>
        <w:rPr>
          <w:rFonts w:eastAsia="Times New Roman" w:cs="Calibri" w:ascii="Times New Roman" w:hAnsi="Times New Roman"/>
          <w:b/>
          <w:bCs/>
          <w:color w:val="000000"/>
          <w:sz w:val="24"/>
          <w:szCs w:val="24"/>
          <w:lang w:bidi="ar-SA"/>
        </w:rPr>
        <w:t>rzebudowa drogi gminnej nr 112304E w miejscowości Długie</w:t>
      </w:r>
      <w:r>
        <w:rPr>
          <w:rStyle w:val="Markedcontent"/>
          <w:rFonts w:eastAsia="Times New Roman" w:cs="Calibri" w:ascii="Times New Roman" w:hAnsi="Times New Roman"/>
          <w:b/>
          <w:bCs/>
          <w:color w:val="000000"/>
          <w:sz w:val="24"/>
          <w:szCs w:val="24"/>
          <w:lang w:bidi="ar-SA"/>
        </w:rPr>
        <w:t>.</w:t>
      </w:r>
      <w:r>
        <w:rPr>
          <w:rStyle w:val="Markedcontent"/>
          <w:rFonts w:cs="Calibri" w:ascii="Times New Roman" w:hAnsi="Times New Roman"/>
          <w:b/>
          <w:color w:val="000000"/>
          <w:sz w:val="24"/>
          <w:szCs w:val="24"/>
        </w:rPr>
        <w:t>”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INFORMACJA Z OTWARCIA OFERT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Znak sprawy: RIG.IR.271.1.2022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Na podstawie art. 222 ust. 5 ustawy z dnia 11 września 2019r. Prawo zamówień publicznych (Dz. U. z 2021r. poz. 1129) Zamawiający informuje, że w wyznaczonym terminie tj. do dnia 15.03.2022 r. do godz. 9:00 wpłynęły następujące oferty:</w:t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98"/>
        <w:gridCol w:w="5043"/>
        <w:gridCol w:w="3071"/>
      </w:tblGrid>
      <w:tr>
        <w:trPr/>
        <w:tc>
          <w:tcPr>
            <w:tcW w:w="10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Nr oferty</w:t>
            </w:r>
          </w:p>
        </w:tc>
        <w:tc>
          <w:tcPr>
            <w:tcW w:w="50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Nazwa oraz adres Wykonawcy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Cena brutto (zł)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0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1.</w:t>
            </w:r>
          </w:p>
        </w:tc>
        <w:tc>
          <w:tcPr>
            <w:tcW w:w="50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0"/>
                <w:kern w:val="0"/>
                <w:sz w:val="22"/>
                <w:szCs w:val="22"/>
                <w:lang w:val="pl-PL" w:eastAsia="en-US" w:bidi="ar-SA"/>
              </w:rPr>
              <w:t>Przedsiębiorstwo Usługowo Handlowo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0"/>
                <w:sz w:val="22"/>
                <w:szCs w:val="22"/>
              </w:rPr>
              <w:t>DOMAX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0"/>
                <w:sz w:val="22"/>
                <w:szCs w:val="22"/>
              </w:rPr>
              <w:t>Arkadiusz Mika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0"/>
                <w:kern w:val="0"/>
                <w:sz w:val="22"/>
                <w:szCs w:val="22"/>
                <w:lang w:val="pl-PL" w:eastAsia="en-US" w:bidi="ar-SA"/>
              </w:rPr>
              <w:t>Ul. Grabińska 8, 42-283 Boronów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444 448,94 zł</w:t>
            </w:r>
          </w:p>
        </w:tc>
      </w:tr>
    </w:tbl>
    <w:p>
      <w:pPr>
        <w:pStyle w:val="Normal"/>
        <w:jc w:val="both"/>
        <w:rPr>
          <w:rStyle w:val="Markedcontent"/>
        </w:rPr>
      </w:pPr>
      <w:r>
        <w:rPr/>
      </w:r>
    </w:p>
    <w:p>
      <w:pPr>
        <w:pStyle w:val="Normal"/>
        <w:jc w:val="center"/>
        <w:rPr>
          <w:rStyle w:val="Markedcontent"/>
          <w:rFonts w:ascii="Times New Roman" w:hAnsi="Times New Roman" w:cs="Times New Roman"/>
          <w:b/>
          <w:b/>
        </w:rPr>
      </w:pPr>
      <w:r>
        <w:rPr>
          <w:rStyle w:val="Markedcontent"/>
          <w:rFonts w:cs="Times New Roman" w:ascii="Times New Roman" w:hAnsi="Times New Roman"/>
          <w:b/>
        </w:rPr>
        <w:t xml:space="preserve">                                         </w:t>
      </w:r>
    </w:p>
    <w:p>
      <w:pPr>
        <w:pStyle w:val="Normal"/>
        <w:jc w:val="left"/>
        <w:rPr/>
      </w:pPr>
      <w:r>
        <w:rPr/>
        <w:tab/>
        <w:tab/>
        <w:tab/>
        <w:tab/>
        <w:tab/>
        <w:tab/>
        <w:tab/>
        <w:tab/>
      </w:r>
      <w:r>
        <w:rPr>
          <w:b/>
          <w:bCs/>
        </w:rPr>
        <w:t xml:space="preserve">Z up. </w:t>
      </w:r>
      <w:r>
        <w:rPr>
          <w:b/>
          <w:bCs/>
        </w:rPr>
        <w:t xml:space="preserve">Wójt </w:t>
      </w:r>
    </w:p>
    <w:p>
      <w:pPr>
        <w:pStyle w:val="Normal"/>
        <w:spacing w:before="0" w:after="200"/>
        <w:jc w:val="left"/>
        <w:rPr>
          <w:b/>
          <w:b/>
          <w:bCs/>
        </w:rPr>
      </w:pPr>
      <w:r>
        <w:rPr>
          <w:b/>
          <w:bCs/>
        </w:rPr>
        <w:tab/>
        <w:tab/>
        <w:tab/>
        <w:tab/>
        <w:tab/>
        <w:tab/>
        <w:tab/>
        <w:t xml:space="preserve">            </w:t>
      </w:r>
      <w:r>
        <w:rPr>
          <w:b/>
          <w:bCs/>
        </w:rPr>
        <w:t xml:space="preserve">Dorota Zięba </w:t>
      </w:r>
    </w:p>
    <w:p>
      <w:pPr>
        <w:pStyle w:val="Normal"/>
        <w:spacing w:before="0" w:after="200"/>
        <w:jc w:val="left"/>
        <w:rPr>
          <w:b/>
          <w:b/>
          <w:bCs/>
        </w:rPr>
      </w:pPr>
      <w:r>
        <w:rPr>
          <w:b/>
          <w:bCs/>
        </w:rPr>
        <w:tab/>
        <w:tab/>
        <w:tab/>
        <w:tab/>
        <w:tab/>
        <w:tab/>
        <w:t xml:space="preserve">       Kierownik Oświaty, Kultury, Sportu</w:t>
      </w:r>
    </w:p>
    <w:p>
      <w:pPr>
        <w:pStyle w:val="Normal"/>
        <w:spacing w:before="0" w:after="200"/>
        <w:jc w:val="left"/>
        <w:rPr>
          <w:b/>
          <w:b/>
          <w:bCs/>
        </w:rPr>
      </w:pPr>
      <w:r>
        <w:rPr>
          <w:b/>
          <w:bCs/>
        </w:rPr>
        <w:tab/>
        <w:tab/>
        <w:tab/>
        <w:tab/>
        <w:tab/>
        <w:tab/>
        <w:t xml:space="preserve">       i Pozyskiwania Środków Unijnych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96ee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96eef"/>
    <w:rPr/>
  </w:style>
  <w:style w:type="character" w:styleId="StopkaZnak">
    <w:name w:val="Stopka Znak"/>
    <w:qFormat/>
    <w:rPr>
      <w:rFonts w:ascii="Calibri" w:hAnsi="Calibri" w:eastAsia="Calibri" w:cs="Tahoma"/>
    </w:rPr>
  </w:style>
  <w:style w:type="character" w:styleId="Domylnaczcionkaakapitu1">
    <w:name w:val="Domyślna czcionka akapitu1"/>
    <w:qFormat/>
    <w:rPr/>
  </w:style>
  <w:style w:type="character" w:styleId="NagwekZnak">
    <w:name w:val="Nagłówek Znak"/>
    <w:qFormat/>
    <w:rPr>
      <w:rFonts w:eastAsia="SimSun" w:cs="Mangal"/>
      <w:szCs w:val="21"/>
    </w:rPr>
  </w:style>
  <w:style w:type="character" w:styleId="FootnoteCharacters">
    <w:name w:val="Footnote Characters"/>
    <w:qFormat/>
    <w:rPr>
      <w:vertAlign w:val="superscript"/>
    </w:rPr>
  </w:style>
  <w:style w:type="character" w:styleId="Gwp5a87874dsize">
    <w:name w:val="gwp5a87874d_size"/>
    <w:qFormat/>
    <w:rPr/>
  </w:style>
  <w:style w:type="character" w:styleId="TekstkomentarzaZnak">
    <w:name w:val="Tekst komentarza Znak"/>
    <w:qFormat/>
    <w:rPr>
      <w:rFonts w:eastAsia="SimSun" w:cs="Mangal"/>
      <w:sz w:val="20"/>
      <w:szCs w:val="18"/>
    </w:rPr>
  </w:style>
  <w:style w:type="character" w:styleId="PodtytuZnak">
    <w:name w:val="Podtytuł Znak"/>
    <w:qFormat/>
    <w:rPr>
      <w:rFonts w:eastAsia="Calibri"/>
      <w:color w:val="5A5A5A"/>
      <w:spacing w:val="15"/>
    </w:rPr>
  </w:style>
  <w:style w:type="character" w:styleId="Tekstpodstawowy2Znak">
    <w:name w:val="Tekst podstawowy 2 Znak"/>
    <w:qFormat/>
    <w:rPr>
      <w:rFonts w:eastAsia="SimSun" w:cs="Mangal"/>
      <w:szCs w:val="21"/>
    </w:rPr>
  </w:style>
  <w:style w:type="character" w:styleId="Nagwek1Znak">
    <w:name w:val="Nagłówek 1 Znak"/>
    <w:qFormat/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Arial"/>
      <w:color w:val="auto"/>
      <w:kern w:val="2"/>
      <w:sz w:val="24"/>
      <w:szCs w:val="24"/>
      <w:lang w:val="pl-PL" w:eastAsia="zh-CN" w:bidi="hi-IN"/>
    </w:rPr>
  </w:style>
  <w:style w:type="paragraph" w:styleId="WWTekstpodstawowy2">
    <w:name w:val="WW-Tekst podstawowy 2"/>
    <w:qFormat/>
    <w:pPr>
      <w:widowControl/>
      <w:suppressAutoHyphens w:val="true"/>
      <w:bidi w:val="0"/>
      <w:spacing w:lineRule="exact" w:line="480" w:before="0" w:after="120"/>
      <w:jc w:val="left"/>
    </w:pPr>
    <w:rPr>
      <w:rFonts w:ascii="Calibri" w:hAnsi="Calibri" w:eastAsia="Times New Roman" w:cs="Tahoma" w:ascii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ormalny1">
    <w:name w:val="Normalny1"/>
    <w:qFormat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NSimSun" w:cs="Times New Roman"/>
      <w:color w:val="auto"/>
      <w:kern w:val="2"/>
      <w:sz w:val="24"/>
      <w:szCs w:val="24"/>
      <w:lang w:val="pl-PL" w:eastAsia="hi-IN" w:bidi="hi-IN"/>
    </w:rPr>
  </w:style>
  <w:style w:type="paragraph" w:styleId="Standard1">
    <w:name w:val="standard"/>
    <w:qFormat/>
    <w:pPr>
      <w:widowControl/>
      <w:suppressAutoHyphens w:val="false"/>
      <w:bidi w:val="0"/>
      <w:spacing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pl-PL" w:bidi="ar-SA"/>
    </w:rPr>
  </w:style>
  <w:style w:type="paragraph" w:styleId="ARTartustawynprozporzdzenia">
    <w:name w:val="ART(§) – art. ustawy (§ np. rozporządzenia)"/>
    <w:qFormat/>
    <w:pPr>
      <w:widowControl/>
      <w:suppressAutoHyphens w:val="true"/>
      <w:bidi w:val="0"/>
      <w:spacing w:lineRule="auto" w:line="360" w:before="120" w:after="0"/>
      <w:ind w:firstLine="510"/>
      <w:jc w:val="both"/>
      <w:textAlignment w:val="baseline"/>
    </w:pPr>
    <w:rPr>
      <w:rFonts w:ascii="Times" w:hAnsi="Times" w:eastAsia="F1" w:cs="Arial"/>
      <w:color w:val="auto"/>
      <w:kern w:val="2"/>
      <w:sz w:val="24"/>
      <w:szCs w:val="20"/>
      <w:lang w:val="pl-PL" w:eastAsia="pl-PL" w:bidi="hi-IN"/>
    </w:rPr>
  </w:style>
  <w:style w:type="paragraph" w:styleId="Default">
    <w:name w:val="Default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Calibri" w:cs="Times New Roman"/>
      <w:color w:val="000000"/>
      <w:kern w:val="2"/>
      <w:sz w:val="24"/>
      <w:szCs w:val="24"/>
      <w:lang w:val="pl-PL" w:eastAsia="zh-CN" w:bidi="hi-IN"/>
    </w:rPr>
  </w:style>
  <w:style w:type="paragraph" w:styleId="Footnote">
    <w:name w:val="Footnote"/>
    <w:qFormat/>
    <w:pPr>
      <w:widowControl/>
      <w:suppressAutoHyphens w:val="true"/>
      <w:bidi w:val="0"/>
      <w:spacing w:before="0" w:after="0"/>
      <w:ind w:left="339" w:hanging="339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0"/>
      <w:lang w:val="pl-PL" w:eastAsia="en-US" w:bidi="ar-SA"/>
    </w:rPr>
  </w:style>
  <w:style w:type="paragraph" w:styleId="NormalWeb">
    <w:name w:val="Normal (Web)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F1" w:cs="Times New Roman"/>
      <w:color w:val="auto"/>
      <w:kern w:val="0"/>
      <w:sz w:val="22"/>
      <w:szCs w:val="22"/>
      <w:lang w:val="pl-PL" w:eastAsia="pl-PL" w:bidi="ar-SA"/>
    </w:rPr>
  </w:style>
  <w:style w:type="paragraph" w:styleId="Gwp5a87874dmsonormal">
    <w:name w:val="gwp5a87874d_msonormal"/>
    <w:basedOn w:val="Normal"/>
    <w:qFormat/>
    <w:pPr>
      <w:widowControl/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lang w:eastAsia="pl-PL"/>
    </w:rPr>
  </w:style>
  <w:style w:type="paragraph" w:styleId="Annotationtext">
    <w:name w:val="annotation text"/>
    <w:basedOn w:val="Normal"/>
    <w:qFormat/>
    <w:pPr/>
    <w:rPr>
      <w:rFonts w:eastAsia="SimSun" w:cs="Mangal"/>
      <w:sz w:val="20"/>
      <w:szCs w:val="18"/>
    </w:rPr>
  </w:style>
  <w:style w:type="paragraph" w:styleId="NormalnyWeb1">
    <w:name w:val="Normalny (Web)1"/>
    <w:qFormat/>
    <w:pPr>
      <w:widowControl/>
      <w:suppressAutoHyphens w:val="true"/>
      <w:bidi w:val="0"/>
      <w:spacing w:lineRule="atLeast" w:line="100" w:before="100" w:after="119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2"/>
      <w:u w:val="single"/>
      <w:lang w:val="pl-PL" w:eastAsia="hi-IN" w:bidi="ar-SA"/>
    </w:rPr>
  </w:style>
  <w:style w:type="paragraph" w:styleId="Western">
    <w:name w:val="western"/>
    <w:qFormat/>
    <w:pPr>
      <w:widowControl/>
      <w:suppressAutoHyphens w:val="true"/>
      <w:bidi w:val="0"/>
      <w:spacing w:lineRule="atLeast" w:line="100" w:before="100" w:after="119"/>
      <w:jc w:val="left"/>
    </w:pPr>
    <w:rPr>
      <w:rFonts w:ascii="Times New Roman" w:hAnsi="Times New Roman" w:eastAsia="Times New Roman" w:cs="Times New Roman"/>
      <w:color w:val="000000"/>
      <w:kern w:val="0"/>
      <w:sz w:val="16"/>
      <w:szCs w:val="16"/>
      <w:u w:val="single"/>
      <w:lang w:val="pl-PL" w:eastAsia="hi-IN" w:bidi="ar-SA"/>
    </w:rPr>
  </w:style>
  <w:style w:type="paragraph" w:styleId="Akapitzlist1">
    <w:name w:val="Akapit z listą1"/>
    <w:qFormat/>
    <w:pPr>
      <w:widowControl/>
      <w:suppressAutoHyphens w:val="true"/>
      <w:bidi w:val="0"/>
      <w:spacing w:before="0" w:after="0"/>
      <w:ind w:left="720" w:hanging="0"/>
      <w:jc w:val="left"/>
    </w:pPr>
    <w:rPr>
      <w:rFonts w:ascii="Times New Roman" w:hAnsi="Times New Roman" w:eastAsia="Times New Roman" w:cs="" w:cstheme="minorBidi"/>
      <w:color w:val="auto"/>
      <w:kern w:val="0"/>
      <w:sz w:val="22"/>
      <w:szCs w:val="22"/>
      <w:lang w:val="pl-PL" w:eastAsia="hi-IN" w:bidi="ar-SA"/>
    </w:rPr>
  </w:style>
  <w:style w:type="paragraph" w:styleId="Tekstpodstawowy22">
    <w:name w:val="Tekst podstawowy 22"/>
    <w:qFormat/>
    <w:pPr>
      <w:widowControl/>
      <w:suppressAutoHyphens w:val="true"/>
      <w:bidi w:val="0"/>
      <w:spacing w:lineRule="exact" w:line="480" w:before="0" w:after="120"/>
      <w:jc w:val="left"/>
    </w:pPr>
    <w:rPr>
      <w:rFonts w:ascii="Times New Roman" w:hAnsi="Times New Roman" w:eastAsia="Times New Roman" w:cs="Times New Roman"/>
      <w:color w:val="00000A"/>
      <w:kern w:val="0"/>
      <w:sz w:val="22"/>
      <w:szCs w:val="22"/>
      <w:lang w:val="pl-PL" w:eastAsia="en-US" w:bidi="ar-SA"/>
    </w:rPr>
  </w:style>
  <w:style w:type="paragraph" w:styleId="Nagwek2">
    <w:name w:val="Nagłówek2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Arial" w:cs="Arial"/>
      <w:b/>
      <w:bCs/>
      <w:color w:val="auto"/>
      <w:kern w:val="0"/>
      <w:sz w:val="28"/>
      <w:szCs w:val="28"/>
      <w:lang w:val="pl-PL" w:eastAsia="en-US" w:bidi="ar-SA"/>
    </w:rPr>
  </w:style>
  <w:style w:type="paragraph" w:styleId="Tekstpodstawowy23">
    <w:name w:val="Tekst podstawowy 23"/>
    <w:qFormat/>
    <w:pPr>
      <w:widowControl/>
      <w:suppressAutoHyphens w:val="true"/>
      <w:bidi w:val="0"/>
      <w:spacing w:lineRule="exact" w:line="480" w:before="0" w:after="12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en-US" w:bidi="ar-SA"/>
    </w:rPr>
  </w:style>
  <w:style w:type="paragraph" w:styleId="Tekstpodstawowy21">
    <w:name w:val="Tekst podstawowy 21"/>
    <w:qFormat/>
    <w:pPr>
      <w:widowControl/>
      <w:suppressAutoHyphens w:val="true"/>
      <w:bidi w:val="0"/>
      <w:spacing w:lineRule="exact" w:line="480" w:before="0" w:after="12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ar-SA" w:bidi="ar-SA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ind w:left="720" w:hanging="0"/>
      <w:jc w:val="left"/>
    </w:pPr>
    <w:rPr>
      <w:rFonts w:ascii="Calibri" w:hAnsi="Calibri" w:eastAsia="SimSun" w:cs="Mangal" w:asciiTheme="minorHAnsi" w:hAnsiTheme="minorHAnsi"/>
      <w:color w:val="auto"/>
      <w:kern w:val="0"/>
      <w:sz w:val="22"/>
      <w:szCs w:val="21"/>
      <w:lang w:val="pl-PL" w:eastAsia="en-US" w:bidi="ar-SA"/>
    </w:rPr>
  </w:style>
  <w:style w:type="paragraph" w:styleId="NoSpacing">
    <w:name w:val="No Spacing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1"/>
      <w:lang w:val="pl-PL" w:eastAsia="zh-CN" w:bidi="hi-IN"/>
    </w:rPr>
  </w:style>
  <w:style w:type="paragraph" w:styleId="BodyText2">
    <w:name w:val="Body Text 2"/>
    <w:qFormat/>
    <w:pPr>
      <w:widowControl/>
      <w:suppressAutoHyphens w:val="true"/>
      <w:bidi w:val="0"/>
      <w:spacing w:lineRule="exact" w:line="480" w:before="0" w:after="120"/>
      <w:jc w:val="left"/>
    </w:pPr>
    <w:rPr>
      <w:rFonts w:ascii="Calibri" w:hAnsi="Calibri" w:eastAsia="SimSun" w:cs="Mangal" w:asciiTheme="minorHAnsi" w:hAnsiTheme="minorHAnsi"/>
      <w:color w:val="auto"/>
      <w:kern w:val="0"/>
      <w:sz w:val="22"/>
      <w:szCs w:val="21"/>
      <w:lang w:val="pl-PL" w:eastAsia="en-US" w:bidi="ar-SA"/>
    </w:rPr>
  </w:style>
  <w:style w:type="paragraph" w:styleId="Textbodyindent">
    <w:name w:val="Text body indent"/>
    <w:qFormat/>
    <w:pPr>
      <w:widowControl/>
      <w:suppressAutoHyphens w:val="true"/>
      <w:bidi w:val="0"/>
      <w:spacing w:before="0" w:after="120"/>
      <w:ind w:left="283" w:hanging="0"/>
      <w:jc w:val="left"/>
    </w:pPr>
    <w:rPr>
      <w:rFonts w:ascii="Calibri" w:hAnsi="Calibri" w:eastAsia="SimSun" w:cs="Mangal" w:asciiTheme="minorHAnsi" w:hAnsiTheme="minorHAnsi"/>
      <w:color w:val="auto"/>
      <w:kern w:val="0"/>
      <w:sz w:val="22"/>
      <w:szCs w:val="21"/>
      <w:lang w:val="pl-PL" w:eastAsia="en-US" w:bidi="ar-SA"/>
    </w:rPr>
  </w:style>
  <w:style w:type="paragraph" w:styleId="Textbody">
    <w:name w:val="Text body"/>
    <w:qFormat/>
    <w:pPr>
      <w:widowControl/>
      <w:suppressAutoHyphens w:val="true"/>
      <w:bidi w:val="0"/>
      <w:spacing w:lineRule="exact" w:line="288" w:before="0" w:after="140"/>
      <w:jc w:val="left"/>
    </w:pPr>
    <w:rPr>
      <w:rFonts w:ascii="Calibri" w:hAnsi="Calibri" w:eastAsia="SimSun" w:cs="Arial" w:ascii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296ee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LibreOffice/7.1.4.2$Windows_X86_64 LibreOffice_project/a529a4fab45b75fefc5b6226684193eb000654f6</Application>
  <AppVersion>15.0000</AppVersion>
  <Pages>1</Pages>
  <Words>139</Words>
  <Characters>801</Characters>
  <CharactersWithSpaces>1015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Gajda</dc:creator>
  <dc:description/>
  <dc:language>pl-PL</dc:language>
  <cp:lastModifiedBy/>
  <cp:lastPrinted>2022-03-15T12:32:13Z</cp:lastPrinted>
  <dcterms:modified xsi:type="dcterms:W3CDTF">2022-03-15T12:34:46Z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