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B7" w:rsidRDefault="002752B7" w:rsidP="002752B7">
      <w:pPr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Lg</w:t>
      </w:r>
      <w:r w:rsidR="0009265C">
        <w:rPr>
          <w:rFonts w:eastAsia="Calibri"/>
          <w:bCs/>
          <w:lang w:eastAsia="en-US"/>
        </w:rPr>
        <w:t>ota Wielka, dnia 22 lutego</w:t>
      </w:r>
      <w:r>
        <w:rPr>
          <w:rFonts w:eastAsia="Calibri"/>
          <w:bCs/>
          <w:lang w:eastAsia="en-US"/>
        </w:rPr>
        <w:t xml:space="preserve"> 2022 roku.</w:t>
      </w:r>
    </w:p>
    <w:p w:rsidR="002752B7" w:rsidRDefault="002752B7" w:rsidP="002752B7">
      <w:pPr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</w:p>
    <w:p w:rsidR="002752B7" w:rsidRDefault="002752B7" w:rsidP="002752B7">
      <w:pPr>
        <w:suppressAutoHyphens w:val="0"/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Znak sprawy: </w:t>
      </w:r>
      <w:r>
        <w:t>RIG.I.271.2.2022</w:t>
      </w:r>
    </w:p>
    <w:p w:rsidR="002752B7" w:rsidRDefault="002752B7" w:rsidP="002752B7">
      <w:pPr>
        <w:widowControl/>
        <w:suppressAutoHyphens w:val="0"/>
        <w:spacing w:line="240" w:lineRule="auto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Wszyscy uczestnicy postępowania</w:t>
      </w:r>
    </w:p>
    <w:p w:rsidR="002752B7" w:rsidRDefault="002752B7" w:rsidP="002752B7">
      <w:pPr>
        <w:suppressAutoHyphens w:val="0"/>
        <w:spacing w:after="60"/>
        <w:jc w:val="both"/>
        <w:rPr>
          <w:rFonts w:eastAsia="Calibri"/>
          <w:b/>
          <w:bCs/>
          <w:lang w:eastAsia="en-US"/>
        </w:rPr>
      </w:pPr>
    </w:p>
    <w:p w:rsidR="002752B7" w:rsidRPr="00AC1708" w:rsidRDefault="002752B7" w:rsidP="002752B7">
      <w:pPr>
        <w:autoSpaceDE w:val="0"/>
        <w:adjustRightInd w:val="0"/>
        <w:spacing w:line="360" w:lineRule="auto"/>
        <w:jc w:val="center"/>
        <w:rPr>
          <w:rFonts w:asciiTheme="minorHAnsi" w:hAnsiTheme="minorHAnsi" w:cs="Calibri"/>
          <w:b/>
          <w:bCs/>
          <w:color w:val="000000" w:themeColor="text1"/>
        </w:rPr>
      </w:pPr>
      <w:r>
        <w:rPr>
          <w:b/>
          <w:bCs/>
        </w:rPr>
        <w:t xml:space="preserve">Dotyczy: </w:t>
      </w:r>
      <w:r>
        <w:rPr>
          <w:color w:val="000000"/>
        </w:rPr>
        <w:t>postępowania o udzielenie zamówienia publicznego, prowadzonego w t</w:t>
      </w:r>
      <w:r w:rsidR="0009265C">
        <w:rPr>
          <w:color w:val="000000"/>
        </w:rPr>
        <w:t>rybie podstawowym bez negocjacji</w:t>
      </w:r>
      <w:r>
        <w:rPr>
          <w:color w:val="000000"/>
        </w:rPr>
        <w:t xml:space="preserve"> pn.:</w:t>
      </w:r>
      <w:r>
        <w:rPr>
          <w:lang w:eastAsia="pl-PL"/>
        </w:rPr>
        <w:t xml:space="preserve"> </w:t>
      </w:r>
      <w:r w:rsidRPr="00AC1708">
        <w:rPr>
          <w:rFonts w:asciiTheme="minorHAnsi" w:eastAsia="Times New Roman" w:hAnsiTheme="minorHAnsi" w:cstheme="minorHAnsi"/>
          <w:b/>
          <w:color w:val="000000" w:themeColor="text1"/>
          <w:lang w:bidi="ar-SA"/>
        </w:rPr>
        <w:t>„</w:t>
      </w:r>
      <w:r w:rsidRPr="00AC1708">
        <w:rPr>
          <w:rFonts w:asciiTheme="minorHAnsi" w:hAnsiTheme="minorHAnsi" w:cstheme="minorHAnsi"/>
          <w:b/>
          <w:color w:val="000000" w:themeColor="text1"/>
        </w:rPr>
        <w:t xml:space="preserve"> Wymiana instalacji </w:t>
      </w:r>
      <w:proofErr w:type="spellStart"/>
      <w:r w:rsidRPr="00AC1708">
        <w:rPr>
          <w:rFonts w:asciiTheme="minorHAnsi" w:hAnsiTheme="minorHAnsi" w:cstheme="minorHAnsi"/>
          <w:b/>
          <w:color w:val="000000" w:themeColor="text1"/>
        </w:rPr>
        <w:t>c.o</w:t>
      </w:r>
      <w:proofErr w:type="spellEnd"/>
      <w:r w:rsidRPr="00AC1708">
        <w:rPr>
          <w:rFonts w:asciiTheme="minorHAnsi" w:hAnsiTheme="minorHAnsi" w:cstheme="minorHAnsi"/>
          <w:b/>
          <w:color w:val="000000" w:themeColor="text1"/>
        </w:rPr>
        <w:t>. w części budynku komunalnego w miejscowości Woźniki wraz z wymianą źródła ciepła</w:t>
      </w:r>
      <w:r w:rsidRPr="00AC1708">
        <w:rPr>
          <w:rFonts w:asciiTheme="minorHAnsi" w:hAnsiTheme="minorHAnsi"/>
          <w:b/>
          <w:color w:val="000000" w:themeColor="text1"/>
        </w:rPr>
        <w:t>”</w:t>
      </w:r>
    </w:p>
    <w:p w:rsidR="002752B7" w:rsidRDefault="002752B7" w:rsidP="002752B7">
      <w:pPr>
        <w:spacing w:line="360" w:lineRule="auto"/>
        <w:jc w:val="both"/>
        <w:rPr>
          <w:rFonts w:asciiTheme="minorHAnsi" w:hAnsiTheme="minorHAnsi"/>
          <w:b/>
          <w:bCs/>
          <w:i/>
          <w:iCs/>
          <w:color w:val="FF0000"/>
        </w:rPr>
      </w:pPr>
    </w:p>
    <w:p w:rsidR="002752B7" w:rsidRDefault="002752B7" w:rsidP="002752B7">
      <w:pPr>
        <w:jc w:val="both"/>
        <w:rPr>
          <w:b/>
          <w:i/>
        </w:rPr>
      </w:pPr>
    </w:p>
    <w:p w:rsidR="002752B7" w:rsidRDefault="002752B7" w:rsidP="002752B7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:rsidR="002752B7" w:rsidRDefault="002752B7" w:rsidP="002752B7">
      <w:pPr>
        <w:widowControl/>
        <w:suppressAutoHyphens w:val="0"/>
        <w:spacing w:line="240" w:lineRule="auto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 xml:space="preserve">PYTANIA, ODPOWIEDZI, WYJAŚNIENIA </w:t>
      </w:r>
    </w:p>
    <w:p w:rsidR="002752B7" w:rsidRDefault="002752B7" w:rsidP="002752B7">
      <w:pPr>
        <w:widowControl/>
        <w:suppressAutoHyphens w:val="0"/>
        <w:spacing w:line="240" w:lineRule="auto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DO SPECYFIKACJI WARUNKÓW ZAMÓWIENIA</w:t>
      </w:r>
    </w:p>
    <w:p w:rsidR="002752B7" w:rsidRDefault="002752B7" w:rsidP="002752B7">
      <w:pPr>
        <w:widowControl/>
        <w:suppressAutoHyphens w:val="0"/>
        <w:spacing w:line="240" w:lineRule="auto"/>
        <w:rPr>
          <w:rFonts w:eastAsia="Times New Roman" w:cs="Times New Roman"/>
          <w:kern w:val="0"/>
          <w:lang w:eastAsia="pl-PL" w:bidi="ar-SA"/>
        </w:rPr>
      </w:pPr>
    </w:p>
    <w:p w:rsidR="002752B7" w:rsidRDefault="002752B7" w:rsidP="002752B7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Działając na podstawie art. 284 ustawy</w:t>
      </w:r>
      <w:r>
        <w:rPr>
          <w:rFonts w:asciiTheme="minorHAnsi" w:hAnsiTheme="minorHAnsi" w:cs="Calibri"/>
        </w:rPr>
        <w:t xml:space="preserve">  z 11 września 2019 r. - Prawo zamówień publicznych (Dz. U. z 2021 r. poz. 1129)</w:t>
      </w:r>
      <w:r>
        <w:rPr>
          <w:rFonts w:eastAsia="Times New Roman" w:cs="Times New Roman"/>
          <w:kern w:val="0"/>
          <w:lang w:eastAsia="pl-PL" w:bidi="ar-SA"/>
        </w:rPr>
        <w:t>, dalej zwaną „ustawą”, Zamawiający przedstawia poniżej treść pytań i udzielonych odpowiedzi  do Specyfikacji  Warunków Zamówienia (SWZ):</w:t>
      </w:r>
    </w:p>
    <w:p w:rsidR="002752B7" w:rsidRDefault="002752B7" w:rsidP="002752B7">
      <w:pPr>
        <w:widowControl/>
        <w:suppressAutoHyphens w:val="0"/>
        <w:spacing w:line="240" w:lineRule="auto"/>
        <w:rPr>
          <w:rFonts w:eastAsia="Times New Roman" w:cs="Times New Roman"/>
          <w:kern w:val="0"/>
          <w:lang w:eastAsia="pl-PL" w:bidi="ar-SA"/>
        </w:rPr>
      </w:pPr>
    </w:p>
    <w:p w:rsidR="002752B7" w:rsidRDefault="002752B7" w:rsidP="002752B7">
      <w:pPr>
        <w:widowControl/>
        <w:numPr>
          <w:ilvl w:val="0"/>
          <w:numId w:val="1"/>
        </w:numPr>
        <w:suppressAutoHyphens w:val="0"/>
        <w:spacing w:line="240" w:lineRule="auto"/>
        <w:ind w:left="284" w:hanging="284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TREŚĆ PYTAŃ I UDZIELONYCH ODPOWIEDZI:</w:t>
      </w:r>
    </w:p>
    <w:p w:rsidR="002752B7" w:rsidRDefault="002752B7" w:rsidP="002752B7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2752B7" w:rsidRDefault="002752B7" w:rsidP="002752B7">
      <w:pPr>
        <w:pStyle w:val="v1msonormal"/>
      </w:pPr>
      <w:r>
        <w:rPr>
          <w:b/>
        </w:rPr>
        <w:t>Pytanie Nr 1:</w:t>
      </w:r>
      <w:r>
        <w:rPr>
          <w:b/>
        </w:rPr>
        <w:br/>
      </w:r>
      <w:r>
        <w:t xml:space="preserve">Czy Zamawiający dopuszcza możliwość wykonania instalacji </w:t>
      </w:r>
      <w:proofErr w:type="spellStart"/>
      <w:r>
        <w:t>c.o</w:t>
      </w:r>
      <w:proofErr w:type="spellEnd"/>
      <w:r>
        <w:t>. z rur typu Steep lub PEX?</w:t>
      </w:r>
    </w:p>
    <w:p w:rsidR="002752B7" w:rsidRDefault="002752B7" w:rsidP="002752B7">
      <w:pPr>
        <w:spacing w:line="240" w:lineRule="auto"/>
        <w:rPr>
          <w:rFonts w:asciiTheme="minorHAnsi" w:hAnsiTheme="minorHAnsi" w:cstheme="minorHAnsi"/>
        </w:rPr>
      </w:pPr>
      <w:r>
        <w:br/>
      </w:r>
      <w:r>
        <w:rPr>
          <w:rFonts w:eastAsia="Times New Roman" w:cs="Times New Roman"/>
          <w:b/>
          <w:kern w:val="0"/>
          <w:lang w:eastAsia="pl-PL" w:bidi="ar-SA"/>
        </w:rPr>
        <w:t xml:space="preserve">Odpowiedź: </w:t>
      </w:r>
      <w:r>
        <w:rPr>
          <w:rFonts w:eastAsia="Times New Roman" w:cs="Times New Roman"/>
          <w:kern w:val="0"/>
          <w:lang w:eastAsia="pl-PL" w:bidi="ar-SA"/>
        </w:rPr>
        <w:t>Zamawiający nie dopuszcza</w:t>
      </w:r>
      <w:r w:rsidR="00387C6E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387C6E">
        <w:t xml:space="preserve">wykonania instalacji </w:t>
      </w:r>
      <w:proofErr w:type="spellStart"/>
      <w:r w:rsidR="00387C6E">
        <w:t>c.o</w:t>
      </w:r>
      <w:proofErr w:type="spellEnd"/>
      <w:r w:rsidR="00387C6E">
        <w:t>. z rur typu Steep lub PEX</w:t>
      </w:r>
      <w:r w:rsidR="00387C6E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>i podtrzymuje wymagania w przedmiocie zamówienia wskazane w dokumentacji projektowej.</w:t>
      </w:r>
    </w:p>
    <w:p w:rsidR="002752B7" w:rsidRDefault="002752B7" w:rsidP="002752B7">
      <w:pPr>
        <w:spacing w:line="240" w:lineRule="auto"/>
        <w:rPr>
          <w:rFonts w:asciiTheme="minorHAnsi" w:hAnsiTheme="minorHAnsi" w:cstheme="minorHAnsi"/>
        </w:rPr>
      </w:pPr>
    </w:p>
    <w:p w:rsidR="002752B7" w:rsidRDefault="002752B7" w:rsidP="002752B7">
      <w:pPr>
        <w:jc w:val="center"/>
        <w:rPr>
          <w:rFonts w:asciiTheme="minorHAnsi" w:hAnsiTheme="minorHAnsi" w:cstheme="minorHAnsi"/>
        </w:rPr>
      </w:pPr>
    </w:p>
    <w:p w:rsidR="002752B7" w:rsidRDefault="002752B7" w:rsidP="002752B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Kierownik</w:t>
      </w:r>
    </w:p>
    <w:p w:rsidR="002752B7" w:rsidRDefault="002752B7" w:rsidP="002752B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Referatu Oświaty, Kultury, Sportu</w:t>
      </w:r>
    </w:p>
    <w:p w:rsidR="002752B7" w:rsidRDefault="002752B7" w:rsidP="002752B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I Pozyskiwania środków Unijnych</w:t>
      </w:r>
    </w:p>
    <w:p w:rsidR="002752B7" w:rsidRDefault="00387C6E" w:rsidP="002752B7">
      <w:pPr>
        <w:rPr>
          <w:i/>
        </w:rPr>
      </w:pPr>
      <w:r>
        <w:rPr>
          <w:rFonts w:asciiTheme="minorHAnsi" w:hAnsiTheme="minorHAnsi" w:cstheme="minorHAnsi"/>
        </w:rPr>
        <w:t xml:space="preserve"> </w:t>
      </w:r>
    </w:p>
    <w:p w:rsidR="002752B7" w:rsidRDefault="002752B7" w:rsidP="002752B7">
      <w:pPr>
        <w:rPr>
          <w:i/>
        </w:rPr>
      </w:pPr>
    </w:p>
    <w:p w:rsidR="002752B7" w:rsidRDefault="002752B7" w:rsidP="002752B7">
      <w:pPr>
        <w:rPr>
          <w:i/>
        </w:rPr>
      </w:pPr>
    </w:p>
    <w:p w:rsidR="002752B7" w:rsidRDefault="002752B7" w:rsidP="002752B7">
      <w:pPr>
        <w:rPr>
          <w:i/>
        </w:rPr>
      </w:pPr>
      <w:r>
        <w:rPr>
          <w:i/>
        </w:rPr>
        <w:t>Niniejsze pytania, odpow</w:t>
      </w:r>
      <w:r w:rsidR="00387C6E">
        <w:rPr>
          <w:i/>
        </w:rPr>
        <w:t>iedzi, wyjaśnienia</w:t>
      </w:r>
      <w:r>
        <w:rPr>
          <w:i/>
        </w:rPr>
        <w:t xml:space="preserve"> zostały zamieszczone na:</w:t>
      </w:r>
    </w:p>
    <w:p w:rsidR="002752B7" w:rsidRDefault="002752B7" w:rsidP="002752B7">
      <w:r>
        <w:t xml:space="preserve">1) stronie internetowej </w:t>
      </w:r>
      <w:r w:rsidR="00387C6E">
        <w:rPr>
          <w:rStyle w:val="Hipercze"/>
        </w:rPr>
        <w:t>www.</w:t>
      </w:r>
      <w:bookmarkStart w:id="0" w:name="_GoBack"/>
      <w:bookmarkEnd w:id="0"/>
      <w:r w:rsidR="00387C6E">
        <w:rPr>
          <w:rStyle w:val="Hipercze"/>
        </w:rPr>
        <w:t>bip.lgotawielka.pl</w:t>
      </w:r>
    </w:p>
    <w:p w:rsidR="002752B7" w:rsidRDefault="002752B7" w:rsidP="002752B7">
      <w:r>
        <w:t>2) a/a.</w:t>
      </w:r>
    </w:p>
    <w:p w:rsidR="00CC01AF" w:rsidRDefault="00CC01AF"/>
    <w:sectPr w:rsidR="00CC01AF" w:rsidSect="00C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1CD2"/>
    <w:multiLevelType w:val="hybridMultilevel"/>
    <w:tmpl w:val="407EB62A"/>
    <w:lvl w:ilvl="0" w:tplc="0352D7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2B7"/>
    <w:rsid w:val="0009265C"/>
    <w:rsid w:val="002752B7"/>
    <w:rsid w:val="00387C6E"/>
    <w:rsid w:val="00CC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2B7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752B7"/>
    <w:rPr>
      <w:color w:val="0000FF"/>
      <w:u w:val="single"/>
    </w:rPr>
  </w:style>
  <w:style w:type="paragraph" w:customStyle="1" w:styleId="v1msonormal">
    <w:name w:val="v1msonormal"/>
    <w:basedOn w:val="Normalny"/>
    <w:rsid w:val="002752B7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Gajda</dc:creator>
  <cp:keywords/>
  <dc:description/>
  <cp:lastModifiedBy>Edyta Gajda</cp:lastModifiedBy>
  <cp:revision>2</cp:revision>
  <cp:lastPrinted>2022-02-22T13:32:00Z</cp:lastPrinted>
  <dcterms:created xsi:type="dcterms:W3CDTF">2022-02-22T12:52:00Z</dcterms:created>
  <dcterms:modified xsi:type="dcterms:W3CDTF">2022-02-22T13:32:00Z</dcterms:modified>
</cp:coreProperties>
</file>